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9360"/>
      </w:tblGrid>
      <w:tr w:rsidR="002A7A3F" w:rsidRPr="0070791E" w14:paraId="1A2A8F81" w14:textId="77777777">
        <w:tc>
          <w:tcPr>
            <w:tcW w:w="1440" w:type="dxa"/>
            <w:vAlign w:val="center"/>
          </w:tcPr>
          <w:p w14:paraId="7A8AC7B7" w14:textId="77777777" w:rsidR="002A7A3F" w:rsidRPr="0070791E" w:rsidRDefault="00284078">
            <w:pPr>
              <w:pStyle w:val="Heading1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2A7A3F" w:rsidRPr="0070791E">
              <w:rPr>
                <w:rFonts w:ascii="Arial" w:hAnsi="Arial" w:cs="Arial"/>
                <w:sz w:val="22"/>
                <w:szCs w:val="22"/>
              </w:rPr>
              <w:t>ob Title:</w:t>
            </w:r>
          </w:p>
        </w:tc>
        <w:tc>
          <w:tcPr>
            <w:tcW w:w="9360" w:type="dxa"/>
            <w:vAlign w:val="center"/>
          </w:tcPr>
          <w:p w14:paraId="391C9FC8" w14:textId="0C0C25E6" w:rsidR="002A7A3F" w:rsidRPr="00A65DDE" w:rsidRDefault="00C446CE" w:rsidP="00A160C3">
            <w:pPr>
              <w:pStyle w:val="Heading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6342F">
              <w:rPr>
                <w:rFonts w:ascii="Arial" w:hAnsi="Arial" w:cs="Arial"/>
                <w:sz w:val="22"/>
                <w:szCs w:val="22"/>
              </w:rPr>
              <w:t>Coordinator</w:t>
            </w:r>
            <w:r w:rsidR="00A65DDE" w:rsidRPr="0066342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A5535" w:rsidRPr="0066342F">
              <w:rPr>
                <w:rFonts w:ascii="Arial" w:hAnsi="Arial" w:cs="Arial"/>
                <w:sz w:val="22"/>
                <w:szCs w:val="22"/>
              </w:rPr>
              <w:t xml:space="preserve">Talent and </w:t>
            </w:r>
            <w:r w:rsidR="00607C82" w:rsidRPr="0066342F">
              <w:rPr>
                <w:rFonts w:ascii="Arial" w:hAnsi="Arial" w:cs="Arial"/>
                <w:sz w:val="22"/>
                <w:szCs w:val="22"/>
              </w:rPr>
              <w:t xml:space="preserve">Marketing, </w:t>
            </w:r>
            <w:r w:rsidR="00BF7ABB" w:rsidRPr="0066342F">
              <w:rPr>
                <w:rFonts w:ascii="Arial" w:hAnsi="Arial" w:cs="Arial"/>
                <w:sz w:val="22"/>
                <w:szCs w:val="22"/>
              </w:rPr>
              <w:t>JAX</w:t>
            </w:r>
            <w:r w:rsidR="00A65DDE" w:rsidRPr="0066342F">
              <w:rPr>
                <w:rFonts w:ascii="Arial" w:hAnsi="Arial" w:cs="Arial"/>
                <w:sz w:val="22"/>
                <w:szCs w:val="22"/>
              </w:rPr>
              <w:t>USA Division</w:t>
            </w:r>
          </w:p>
        </w:tc>
      </w:tr>
      <w:tr w:rsidR="002A7A3F" w:rsidRPr="0070791E" w14:paraId="41A14EEF" w14:textId="77777777">
        <w:trPr>
          <w:trHeight w:val="270"/>
        </w:trPr>
        <w:tc>
          <w:tcPr>
            <w:tcW w:w="1440" w:type="dxa"/>
            <w:vAlign w:val="center"/>
          </w:tcPr>
          <w:p w14:paraId="6DD00527" w14:textId="77777777" w:rsidR="002A7A3F" w:rsidRPr="0070791E" w:rsidRDefault="002A7A3F">
            <w:pPr>
              <w:pStyle w:val="Heading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FLSA:</w:t>
            </w:r>
          </w:p>
        </w:tc>
        <w:tc>
          <w:tcPr>
            <w:tcW w:w="9360" w:type="dxa"/>
            <w:vAlign w:val="center"/>
          </w:tcPr>
          <w:p w14:paraId="60629955" w14:textId="773F2CBB" w:rsidR="002A7A3F" w:rsidRPr="0070791E" w:rsidRDefault="00A71D43" w:rsidP="00A160C3">
            <w:pPr>
              <w:pStyle w:val="Heading1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Non-</w:t>
            </w:r>
            <w:r w:rsidR="00A160C3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  <w:r w:rsidR="007800CC" w:rsidRPr="0070791E">
              <w:rPr>
                <w:rFonts w:ascii="Arial" w:hAnsi="Arial" w:cs="Arial"/>
                <w:b w:val="0"/>
                <w:sz w:val="22"/>
                <w:szCs w:val="22"/>
              </w:rPr>
              <w:t>xempt</w:t>
            </w:r>
          </w:p>
        </w:tc>
      </w:tr>
      <w:tr w:rsidR="002A7A3F" w:rsidRPr="0070791E" w14:paraId="3F3E157F" w14:textId="77777777">
        <w:trPr>
          <w:trHeight w:val="270"/>
        </w:trPr>
        <w:tc>
          <w:tcPr>
            <w:tcW w:w="1440" w:type="dxa"/>
            <w:vAlign w:val="center"/>
          </w:tcPr>
          <w:p w14:paraId="645E06BB" w14:textId="77777777" w:rsidR="002A7A3F" w:rsidRPr="0070791E" w:rsidRDefault="002A7A3F">
            <w:pPr>
              <w:pStyle w:val="Heading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360" w:type="dxa"/>
            <w:vAlign w:val="center"/>
          </w:tcPr>
          <w:p w14:paraId="063520F5" w14:textId="329F7DA1" w:rsidR="002A7A3F" w:rsidRPr="0070791E" w:rsidRDefault="00B10A4D" w:rsidP="00BB3BF6">
            <w:pPr>
              <w:pStyle w:val="Heading1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February 202</w:t>
            </w:r>
            <w:r w:rsidR="00BC34A3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</w:tr>
    </w:tbl>
    <w:p w14:paraId="4BCB6F58" w14:textId="77777777" w:rsidR="002A7A3F" w:rsidRPr="0070791E" w:rsidRDefault="002A7A3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  <w:sectPr w:rsidR="002A7A3F" w:rsidRPr="0070791E" w:rsidSect="00FF1F0C">
          <w:headerReference w:type="default" r:id="rId8"/>
          <w:footerReference w:type="default" r:id="rId9"/>
          <w:type w:val="continuous"/>
          <w:pgSz w:w="12240" w:h="15840" w:code="1"/>
          <w:pgMar w:top="720" w:right="720" w:bottom="720" w:left="720" w:header="360" w:footer="360" w:gutter="0"/>
          <w:cols w:space="720"/>
        </w:sectPr>
      </w:pPr>
    </w:p>
    <w:p w14:paraId="567B6460" w14:textId="77777777" w:rsidR="002A7A3F" w:rsidRPr="0070791E" w:rsidRDefault="002A7A3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2A7A3F" w:rsidRPr="0070791E" w14:paraId="1B6E055C" w14:textId="77777777">
        <w:trPr>
          <w:cantSplit/>
        </w:trPr>
        <w:tc>
          <w:tcPr>
            <w:tcW w:w="10800" w:type="dxa"/>
            <w:tcBorders>
              <w:bottom w:val="single" w:sz="4" w:space="0" w:color="auto"/>
            </w:tcBorders>
          </w:tcPr>
          <w:p w14:paraId="56C695CF" w14:textId="77777777" w:rsidR="002A7A3F" w:rsidRPr="0070791E" w:rsidRDefault="002A7A3F">
            <w:pPr>
              <w:pStyle w:val="Heading2"/>
              <w:rPr>
                <w:rFonts w:ascii="Arial" w:hAnsi="Arial" w:cs="Arial"/>
                <w:sz w:val="22"/>
                <w:szCs w:val="22"/>
                <w:u w:val="none"/>
              </w:rPr>
            </w:pPr>
            <w:bookmarkStart w:id="0" w:name="_Position_Summary:"/>
            <w:bookmarkEnd w:id="0"/>
            <w:r w:rsidRPr="0070791E">
              <w:rPr>
                <w:rFonts w:ascii="Arial" w:hAnsi="Arial" w:cs="Arial"/>
                <w:sz w:val="22"/>
                <w:szCs w:val="22"/>
                <w:u w:val="none"/>
              </w:rPr>
              <w:t>Job Summary:</w:t>
            </w:r>
          </w:p>
        </w:tc>
      </w:tr>
    </w:tbl>
    <w:p w14:paraId="66D0681F" w14:textId="242644DA" w:rsidR="006F3A9B" w:rsidRPr="0070791E" w:rsidRDefault="00723F53" w:rsidP="006F3A9B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012334">
        <w:rPr>
          <w:rFonts w:ascii="Arial" w:hAnsi="Arial" w:cs="Arial"/>
          <w:sz w:val="22"/>
          <w:szCs w:val="22"/>
        </w:rPr>
        <w:t>This position is responsible for</w:t>
      </w:r>
      <w:r w:rsidR="004F4FA7" w:rsidRPr="00012334">
        <w:rPr>
          <w:rFonts w:ascii="Arial" w:hAnsi="Arial" w:cs="Arial"/>
          <w:sz w:val="22"/>
          <w:szCs w:val="22"/>
        </w:rPr>
        <w:t xml:space="preserve"> </w:t>
      </w:r>
      <w:r w:rsidR="00012334" w:rsidRPr="00012334">
        <w:rPr>
          <w:rFonts w:ascii="Arial" w:hAnsi="Arial" w:cs="Arial"/>
          <w:sz w:val="22"/>
          <w:szCs w:val="22"/>
        </w:rPr>
        <w:t xml:space="preserve">supporting day-to-day </w:t>
      </w:r>
      <w:r w:rsidR="003655F8">
        <w:rPr>
          <w:rFonts w:ascii="Arial" w:hAnsi="Arial" w:cs="Arial"/>
          <w:sz w:val="22"/>
          <w:szCs w:val="22"/>
        </w:rPr>
        <w:t>talent</w:t>
      </w:r>
      <w:r w:rsidR="00F04203">
        <w:rPr>
          <w:rFonts w:ascii="Arial" w:hAnsi="Arial" w:cs="Arial"/>
          <w:sz w:val="22"/>
          <w:szCs w:val="22"/>
        </w:rPr>
        <w:t xml:space="preserve"> development</w:t>
      </w:r>
      <w:r w:rsidR="003655F8">
        <w:rPr>
          <w:rFonts w:ascii="Arial" w:hAnsi="Arial" w:cs="Arial"/>
          <w:sz w:val="22"/>
          <w:szCs w:val="22"/>
        </w:rPr>
        <w:t xml:space="preserve">, </w:t>
      </w:r>
      <w:r w:rsidR="00AA5535" w:rsidRPr="00012334">
        <w:rPr>
          <w:rFonts w:ascii="Arial" w:hAnsi="Arial" w:cs="Arial"/>
          <w:sz w:val="22"/>
          <w:szCs w:val="22"/>
        </w:rPr>
        <w:t>marketing</w:t>
      </w:r>
      <w:r w:rsidR="003655F8">
        <w:rPr>
          <w:rFonts w:ascii="Arial" w:hAnsi="Arial" w:cs="Arial"/>
          <w:sz w:val="22"/>
          <w:szCs w:val="22"/>
        </w:rPr>
        <w:t xml:space="preserve"> and events</w:t>
      </w:r>
      <w:r w:rsidR="00012334" w:rsidRPr="00012334">
        <w:rPr>
          <w:rFonts w:ascii="Arial" w:hAnsi="Arial" w:cs="Arial"/>
          <w:sz w:val="22"/>
          <w:szCs w:val="22"/>
        </w:rPr>
        <w:t xml:space="preserve"> activities</w:t>
      </w:r>
      <w:r w:rsidR="00133A2D">
        <w:rPr>
          <w:rFonts w:ascii="Arial" w:hAnsi="Arial" w:cs="Arial"/>
          <w:sz w:val="22"/>
          <w:szCs w:val="22"/>
        </w:rPr>
        <w:t xml:space="preserve"> </w:t>
      </w:r>
      <w:r w:rsidR="003655F8">
        <w:rPr>
          <w:rFonts w:ascii="Arial" w:hAnsi="Arial" w:cs="Arial"/>
          <w:sz w:val="22"/>
          <w:szCs w:val="22"/>
        </w:rPr>
        <w:t>of JAXUSA partnership</w:t>
      </w:r>
      <w:r w:rsidR="00F82071">
        <w:rPr>
          <w:rFonts w:ascii="Arial" w:hAnsi="Arial" w:cs="Arial"/>
          <w:sz w:val="22"/>
          <w:szCs w:val="22"/>
        </w:rPr>
        <w:t xml:space="preserve">. </w:t>
      </w:r>
      <w:r w:rsidR="003655F8">
        <w:rPr>
          <w:rFonts w:ascii="Arial" w:hAnsi="Arial" w:cs="Arial"/>
          <w:sz w:val="22"/>
          <w:szCs w:val="22"/>
        </w:rPr>
        <w:t xml:space="preserve">Responsible for specified </w:t>
      </w:r>
      <w:r w:rsidR="00F04203">
        <w:rPr>
          <w:rFonts w:ascii="Arial" w:hAnsi="Arial" w:cs="Arial"/>
          <w:sz w:val="22"/>
          <w:szCs w:val="22"/>
        </w:rPr>
        <w:t xml:space="preserve">investor </w:t>
      </w:r>
      <w:r w:rsidR="003655F8">
        <w:rPr>
          <w:rFonts w:ascii="Arial" w:hAnsi="Arial" w:cs="Arial"/>
          <w:sz w:val="22"/>
          <w:szCs w:val="22"/>
        </w:rPr>
        <w:t>event coordination as well as</w:t>
      </w:r>
      <w:r w:rsidR="00133A2D">
        <w:rPr>
          <w:rFonts w:ascii="Arial" w:hAnsi="Arial" w:cs="Arial"/>
          <w:sz w:val="22"/>
          <w:szCs w:val="22"/>
        </w:rPr>
        <w:t xml:space="preserve"> </w:t>
      </w:r>
      <w:r w:rsidR="00557FDE">
        <w:rPr>
          <w:rFonts w:ascii="Arial" w:hAnsi="Arial" w:cs="Arial"/>
          <w:sz w:val="22"/>
          <w:szCs w:val="22"/>
        </w:rPr>
        <w:t>assisting with content creation</w:t>
      </w:r>
      <w:r w:rsidR="00012334">
        <w:rPr>
          <w:rFonts w:ascii="Arial" w:hAnsi="Arial" w:cs="Arial"/>
          <w:sz w:val="22"/>
          <w:szCs w:val="22"/>
        </w:rPr>
        <w:t xml:space="preserve"> and managing social media </w:t>
      </w:r>
      <w:r w:rsidR="00557FDE">
        <w:rPr>
          <w:rFonts w:ascii="Arial" w:hAnsi="Arial" w:cs="Arial"/>
          <w:sz w:val="22"/>
          <w:szCs w:val="22"/>
        </w:rPr>
        <w:t>platforms,</w:t>
      </w:r>
      <w:r w:rsidR="00012334">
        <w:rPr>
          <w:rFonts w:ascii="Arial" w:hAnsi="Arial" w:cs="Arial"/>
          <w:sz w:val="22"/>
          <w:szCs w:val="22"/>
        </w:rPr>
        <w:t xml:space="preserve"> digital teams and collateral libraries.</w:t>
      </w:r>
    </w:p>
    <w:p w14:paraId="643754F6" w14:textId="77777777" w:rsidR="002A7A3F" w:rsidRPr="0070791E" w:rsidRDefault="002A7A3F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2A7A3F" w:rsidRPr="0070791E" w14:paraId="14021810" w14:textId="77777777">
        <w:trPr>
          <w:cantSplit/>
        </w:trPr>
        <w:tc>
          <w:tcPr>
            <w:tcW w:w="10800" w:type="dxa"/>
            <w:tcBorders>
              <w:bottom w:val="single" w:sz="4" w:space="0" w:color="auto"/>
            </w:tcBorders>
          </w:tcPr>
          <w:p w14:paraId="39C34A31" w14:textId="77777777" w:rsidR="002A7A3F" w:rsidRPr="0070791E" w:rsidRDefault="002A7A3F">
            <w:pPr>
              <w:pStyle w:val="Heading2"/>
              <w:rPr>
                <w:rFonts w:ascii="Arial" w:hAnsi="Arial" w:cs="Arial"/>
                <w:sz w:val="22"/>
                <w:szCs w:val="22"/>
                <w:u w:val="none"/>
              </w:rPr>
            </w:pPr>
            <w:bookmarkStart w:id="1" w:name="_Principle_Duties_and"/>
            <w:bookmarkEnd w:id="1"/>
            <w:r w:rsidRPr="0070791E">
              <w:rPr>
                <w:rFonts w:ascii="Arial" w:hAnsi="Arial" w:cs="Arial"/>
                <w:sz w:val="22"/>
                <w:szCs w:val="22"/>
                <w:u w:val="none"/>
              </w:rPr>
              <w:t>Essential Duties and Responsibilities:</w:t>
            </w:r>
          </w:p>
        </w:tc>
      </w:tr>
    </w:tbl>
    <w:p w14:paraId="3E8D81A1" w14:textId="77777777" w:rsidR="003655F8" w:rsidRDefault="003655F8" w:rsidP="003655F8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/>
          <w:sz w:val="22"/>
          <w:szCs w:val="22"/>
        </w:rPr>
      </w:pPr>
    </w:p>
    <w:p w14:paraId="2A511A72" w14:textId="4521D8F8" w:rsidR="003655F8" w:rsidRPr="00B10A4D" w:rsidRDefault="003655F8" w:rsidP="00B10A4D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/>
          <w:sz w:val="22"/>
          <w:szCs w:val="22"/>
        </w:rPr>
      </w:pPr>
      <w:r w:rsidRPr="00B10A4D">
        <w:rPr>
          <w:rFonts w:ascii="Arial" w:hAnsi="Arial" w:cs="Arial"/>
          <w:b/>
          <w:sz w:val="22"/>
          <w:szCs w:val="22"/>
        </w:rPr>
        <w:t>Talent Development</w:t>
      </w:r>
    </w:p>
    <w:p w14:paraId="57F84745" w14:textId="77777777" w:rsidR="00D43438" w:rsidRDefault="00D43438" w:rsidP="00B10A4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Liaise with Workforce Development/Earn Up initiatives to communicate successes to external audiences as well as job and training opportunities for students and adults.</w:t>
      </w:r>
    </w:p>
    <w:p w14:paraId="04705B90" w14:textId="77777777" w:rsidR="003655F8" w:rsidRDefault="003655F8" w:rsidP="00B10A4D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with the execution of Workforce Development/Talent Development meetings, committees, sub-committees, briefings, forums and specialized events.</w:t>
      </w:r>
    </w:p>
    <w:p w14:paraId="6575561D" w14:textId="77777777" w:rsidR="003655F8" w:rsidRDefault="003655F8" w:rsidP="00B10A4D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Manage meeting/event invitations, calendar reminders to attendees, RSVP’s along with registration and attendance reporting.  </w:t>
      </w:r>
    </w:p>
    <w:p w14:paraId="268567F4" w14:textId="2147BBB1" w:rsidR="00D43438" w:rsidRPr="00D43438" w:rsidRDefault="003655F8" w:rsidP="00B10A4D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assistance/support with meeting/event needs including; check-in, meeting minutes, participant gifts, and food and beverage logistics.   </w:t>
      </w:r>
    </w:p>
    <w:p w14:paraId="72451A75" w14:textId="213BF33B" w:rsidR="003655F8" w:rsidRDefault="003655F8" w:rsidP="00B10A4D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Design talent collateral and other JAXUSA-branded collateral as needed, including creation of meeting/event invitations.</w:t>
      </w:r>
    </w:p>
    <w:p w14:paraId="2A12110B" w14:textId="15761AEB" w:rsidR="003655F8" w:rsidRDefault="003655F8" w:rsidP="00B10A4D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 with </w:t>
      </w:r>
      <w:r w:rsidR="00D43438">
        <w:rPr>
          <w:rFonts w:ascii="Arial" w:hAnsi="Arial" w:cs="Arial"/>
          <w:sz w:val="22"/>
          <w:szCs w:val="22"/>
        </w:rPr>
        <w:t>Earn</w:t>
      </w:r>
      <w:r w:rsidR="00F04203">
        <w:rPr>
          <w:rFonts w:ascii="Arial" w:hAnsi="Arial" w:cs="Arial"/>
          <w:sz w:val="22"/>
          <w:szCs w:val="22"/>
        </w:rPr>
        <w:t xml:space="preserve"> </w:t>
      </w:r>
      <w:r w:rsidR="00D43438">
        <w:rPr>
          <w:rFonts w:ascii="Arial" w:hAnsi="Arial" w:cs="Arial"/>
          <w:sz w:val="22"/>
          <w:szCs w:val="22"/>
        </w:rPr>
        <w:t xml:space="preserve">Up </w:t>
      </w:r>
      <w:r>
        <w:rPr>
          <w:rFonts w:ascii="Arial" w:hAnsi="Arial" w:cs="Arial"/>
          <w:sz w:val="22"/>
          <w:szCs w:val="22"/>
        </w:rPr>
        <w:t>website updates as assigned.</w:t>
      </w:r>
      <w:r w:rsidRPr="000F7E1D">
        <w:rPr>
          <w:rFonts w:ascii="Arial" w:hAnsi="Arial" w:cs="Arial"/>
          <w:sz w:val="22"/>
          <w:szCs w:val="22"/>
        </w:rPr>
        <w:t xml:space="preserve"> </w:t>
      </w:r>
    </w:p>
    <w:p w14:paraId="36573CFD" w14:textId="199623AD" w:rsidR="00BC34A3" w:rsidRDefault="00BC34A3" w:rsidP="00B10A4D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 Earn Up social media channels.</w:t>
      </w:r>
    </w:p>
    <w:p w14:paraId="41F3BD08" w14:textId="77777777" w:rsidR="003655F8" w:rsidRPr="003655F8" w:rsidRDefault="003655F8" w:rsidP="003655F8">
      <w:pPr>
        <w:pStyle w:val="Header"/>
        <w:tabs>
          <w:tab w:val="clear" w:pos="4320"/>
          <w:tab w:val="clear" w:pos="8640"/>
        </w:tabs>
        <w:spacing w:after="120"/>
        <w:ind w:left="360"/>
        <w:rPr>
          <w:rFonts w:ascii="Arial" w:hAnsi="Arial" w:cs="Arial"/>
          <w:sz w:val="22"/>
          <w:szCs w:val="22"/>
        </w:rPr>
      </w:pPr>
    </w:p>
    <w:p w14:paraId="39F2BC78" w14:textId="13EEDA87" w:rsidR="003655F8" w:rsidRPr="00B10A4D" w:rsidRDefault="003655F8" w:rsidP="00B10A4D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/>
          <w:sz w:val="22"/>
          <w:szCs w:val="22"/>
        </w:rPr>
      </w:pPr>
      <w:r w:rsidRPr="00B10A4D">
        <w:rPr>
          <w:rFonts w:ascii="Arial" w:hAnsi="Arial" w:cs="Arial"/>
          <w:b/>
          <w:sz w:val="22"/>
          <w:szCs w:val="22"/>
        </w:rPr>
        <w:t>Marketing</w:t>
      </w:r>
    </w:p>
    <w:p w14:paraId="7C5239C3" w14:textId="3650F821" w:rsidR="00010293" w:rsidRPr="0070791E" w:rsidRDefault="00DE67D6" w:rsidP="00B10A4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</w:t>
      </w:r>
      <w:r w:rsidR="00010293">
        <w:rPr>
          <w:rFonts w:ascii="Arial" w:hAnsi="Arial" w:cs="Arial"/>
          <w:sz w:val="22"/>
          <w:szCs w:val="22"/>
        </w:rPr>
        <w:t xml:space="preserve"> </w:t>
      </w:r>
      <w:r w:rsidR="000A43E2">
        <w:rPr>
          <w:rFonts w:ascii="Arial" w:hAnsi="Arial" w:cs="Arial"/>
          <w:sz w:val="22"/>
          <w:szCs w:val="22"/>
        </w:rPr>
        <w:t xml:space="preserve">and create </w:t>
      </w:r>
      <w:r>
        <w:rPr>
          <w:rFonts w:ascii="Arial" w:hAnsi="Arial" w:cs="Arial"/>
          <w:sz w:val="22"/>
          <w:szCs w:val="22"/>
        </w:rPr>
        <w:t>communication</w:t>
      </w:r>
      <w:r w:rsidR="000A43E2">
        <w:rPr>
          <w:rFonts w:ascii="Arial" w:hAnsi="Arial" w:cs="Arial"/>
          <w:sz w:val="22"/>
          <w:szCs w:val="22"/>
        </w:rPr>
        <w:t xml:space="preserve"> initiatives</w:t>
      </w:r>
      <w:r>
        <w:rPr>
          <w:rFonts w:ascii="Arial" w:hAnsi="Arial" w:cs="Arial"/>
          <w:sz w:val="22"/>
          <w:szCs w:val="22"/>
        </w:rPr>
        <w:t>, including</w:t>
      </w:r>
      <w:r w:rsidR="00BD44EF">
        <w:rPr>
          <w:rFonts w:ascii="Arial" w:hAnsi="Arial" w:cs="Arial"/>
          <w:sz w:val="22"/>
          <w:szCs w:val="22"/>
        </w:rPr>
        <w:t>, but not limited to,</w:t>
      </w:r>
      <w:r>
        <w:rPr>
          <w:rFonts w:ascii="Arial" w:hAnsi="Arial" w:cs="Arial"/>
          <w:sz w:val="22"/>
          <w:szCs w:val="22"/>
        </w:rPr>
        <w:t xml:space="preserve"> </w:t>
      </w:r>
      <w:r w:rsidR="00111E5C">
        <w:rPr>
          <w:rFonts w:ascii="Arial" w:hAnsi="Arial" w:cs="Arial"/>
          <w:sz w:val="22"/>
          <w:szCs w:val="22"/>
        </w:rPr>
        <w:t xml:space="preserve">editorial calendars for </w:t>
      </w:r>
      <w:r>
        <w:rPr>
          <w:rFonts w:ascii="Arial" w:hAnsi="Arial" w:cs="Arial"/>
          <w:sz w:val="22"/>
          <w:szCs w:val="22"/>
        </w:rPr>
        <w:t>w</w:t>
      </w:r>
      <w:r w:rsidR="00133A2D">
        <w:rPr>
          <w:rFonts w:ascii="Arial" w:hAnsi="Arial" w:cs="Arial"/>
          <w:sz w:val="22"/>
          <w:szCs w:val="22"/>
        </w:rPr>
        <w:t xml:space="preserve">ebsite </w:t>
      </w:r>
      <w:r w:rsidR="00111E5C">
        <w:rPr>
          <w:rFonts w:ascii="Arial" w:hAnsi="Arial" w:cs="Arial"/>
          <w:sz w:val="22"/>
          <w:szCs w:val="22"/>
        </w:rPr>
        <w:t xml:space="preserve">and blog </w:t>
      </w:r>
      <w:r w:rsidR="00133A2D">
        <w:rPr>
          <w:rFonts w:ascii="Arial" w:hAnsi="Arial" w:cs="Arial"/>
          <w:sz w:val="22"/>
          <w:szCs w:val="22"/>
        </w:rPr>
        <w:t>content</w:t>
      </w:r>
      <w:r w:rsidR="000A43E2">
        <w:rPr>
          <w:rFonts w:ascii="Arial" w:hAnsi="Arial" w:cs="Arial"/>
          <w:sz w:val="22"/>
          <w:szCs w:val="22"/>
        </w:rPr>
        <w:t>;</w:t>
      </w:r>
      <w:r w:rsidR="00133A2D">
        <w:rPr>
          <w:rFonts w:ascii="Arial" w:hAnsi="Arial" w:cs="Arial"/>
          <w:sz w:val="22"/>
          <w:szCs w:val="22"/>
        </w:rPr>
        <w:t xml:space="preserve"> </w:t>
      </w:r>
      <w:r w:rsidR="00111E5C">
        <w:rPr>
          <w:rFonts w:ascii="Arial" w:hAnsi="Arial" w:cs="Arial"/>
          <w:sz w:val="22"/>
          <w:szCs w:val="22"/>
        </w:rPr>
        <w:t>case studies</w:t>
      </w:r>
      <w:r w:rsidR="000A43E2">
        <w:rPr>
          <w:rFonts w:ascii="Arial" w:hAnsi="Arial" w:cs="Arial"/>
          <w:sz w:val="22"/>
          <w:szCs w:val="22"/>
        </w:rPr>
        <w:t>;</w:t>
      </w:r>
      <w:r w:rsidR="00111E5C">
        <w:rPr>
          <w:rFonts w:ascii="Arial" w:hAnsi="Arial" w:cs="Arial"/>
          <w:sz w:val="22"/>
          <w:szCs w:val="22"/>
        </w:rPr>
        <w:t xml:space="preserve"> </w:t>
      </w:r>
      <w:r w:rsidR="000A43E2">
        <w:rPr>
          <w:rFonts w:ascii="Arial" w:hAnsi="Arial" w:cs="Arial"/>
          <w:sz w:val="22"/>
          <w:szCs w:val="22"/>
        </w:rPr>
        <w:t xml:space="preserve">scripts; </w:t>
      </w:r>
      <w:r>
        <w:rPr>
          <w:rFonts w:ascii="Arial" w:hAnsi="Arial" w:cs="Arial"/>
          <w:sz w:val="22"/>
          <w:szCs w:val="22"/>
        </w:rPr>
        <w:t>collateral material</w:t>
      </w:r>
      <w:r w:rsidR="000A43E2">
        <w:rPr>
          <w:rFonts w:ascii="Arial" w:hAnsi="Arial" w:cs="Arial"/>
          <w:sz w:val="22"/>
          <w:szCs w:val="22"/>
        </w:rPr>
        <w:t xml:space="preserve"> and site consultants, investors and workforce email newsletters</w:t>
      </w:r>
      <w:r>
        <w:rPr>
          <w:rFonts w:ascii="Arial" w:hAnsi="Arial" w:cs="Arial"/>
          <w:sz w:val="22"/>
          <w:szCs w:val="22"/>
        </w:rPr>
        <w:t>.</w:t>
      </w:r>
      <w:r w:rsidR="00010293">
        <w:rPr>
          <w:rFonts w:ascii="Arial" w:hAnsi="Arial" w:cs="Arial"/>
          <w:sz w:val="22"/>
          <w:szCs w:val="22"/>
        </w:rPr>
        <w:t xml:space="preserve"> </w:t>
      </w:r>
    </w:p>
    <w:p w14:paraId="7DFE54FA" w14:textId="2CC49126" w:rsidR="00DA698B" w:rsidRPr="00DA698B" w:rsidRDefault="00DA698B" w:rsidP="00B10A4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Proact</w:t>
      </w:r>
      <w:r w:rsidR="009328BE">
        <w:rPr>
          <w:rFonts w:ascii="Arial" w:hAnsi="Arial" w:cs="Arial"/>
          <w:sz w:val="22"/>
          <w:szCs w:val="22"/>
        </w:rPr>
        <w:t xml:space="preserve">ively update the </w:t>
      </w:r>
      <w:r w:rsidR="000A43E2" w:rsidRPr="0070791E">
        <w:rPr>
          <w:rFonts w:ascii="Arial" w:hAnsi="Arial" w:cs="Arial"/>
          <w:sz w:val="22"/>
          <w:szCs w:val="22"/>
        </w:rPr>
        <w:t>JAXUSA website</w:t>
      </w:r>
      <w:r w:rsidR="000A43E2">
        <w:rPr>
          <w:rFonts w:ascii="Arial" w:hAnsi="Arial" w:cs="Arial"/>
          <w:sz w:val="22"/>
          <w:szCs w:val="22"/>
        </w:rPr>
        <w:t xml:space="preserve"> and Find Your JAX website </w:t>
      </w:r>
      <w:r>
        <w:rPr>
          <w:rFonts w:ascii="Arial" w:hAnsi="Arial" w:cs="Arial"/>
          <w:sz w:val="22"/>
          <w:szCs w:val="22"/>
        </w:rPr>
        <w:t>with fresh content</w:t>
      </w:r>
      <w:r w:rsidR="000A43E2">
        <w:rPr>
          <w:rFonts w:ascii="Arial" w:hAnsi="Arial" w:cs="Arial"/>
          <w:sz w:val="22"/>
          <w:szCs w:val="22"/>
        </w:rPr>
        <w:t xml:space="preserve"> including blog posts, infographics, news stories, statistics, featured job opportunities, internships and/or apprenticeships etc.,</w:t>
      </w:r>
      <w:r>
        <w:rPr>
          <w:rFonts w:ascii="Arial" w:hAnsi="Arial" w:cs="Arial"/>
          <w:sz w:val="22"/>
          <w:szCs w:val="22"/>
        </w:rPr>
        <w:t xml:space="preserve"> for str</w:t>
      </w:r>
      <w:r w:rsidR="00BD44EF">
        <w:rPr>
          <w:rFonts w:ascii="Arial" w:hAnsi="Arial" w:cs="Arial"/>
          <w:sz w:val="22"/>
          <w:szCs w:val="22"/>
        </w:rPr>
        <w:t xml:space="preserve">ong </w:t>
      </w:r>
      <w:r w:rsidR="000A43E2">
        <w:rPr>
          <w:rFonts w:ascii="Arial" w:hAnsi="Arial" w:cs="Arial"/>
          <w:sz w:val="22"/>
          <w:szCs w:val="22"/>
        </w:rPr>
        <w:t xml:space="preserve">reach and </w:t>
      </w:r>
      <w:r w:rsidR="00BD44EF">
        <w:rPr>
          <w:rFonts w:ascii="Arial" w:hAnsi="Arial" w:cs="Arial"/>
          <w:sz w:val="22"/>
          <w:szCs w:val="22"/>
        </w:rPr>
        <w:t>SEO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A0D6ABF" w14:textId="0C01265D" w:rsidR="00010293" w:rsidRDefault="00010293" w:rsidP="00B10A4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</w:t>
      </w:r>
      <w:r w:rsidRPr="00E12E0F">
        <w:rPr>
          <w:rFonts w:ascii="Arial" w:hAnsi="Arial" w:cs="Arial"/>
          <w:sz w:val="22"/>
          <w:szCs w:val="22"/>
        </w:rPr>
        <w:t xml:space="preserve"> social media </w:t>
      </w:r>
      <w:r w:rsidR="00F04203">
        <w:rPr>
          <w:rFonts w:ascii="Arial" w:hAnsi="Arial" w:cs="Arial"/>
          <w:sz w:val="22"/>
          <w:szCs w:val="22"/>
        </w:rPr>
        <w:t xml:space="preserve">channels </w:t>
      </w:r>
      <w:r w:rsidR="00133A2D">
        <w:rPr>
          <w:rFonts w:ascii="Arial" w:hAnsi="Arial" w:cs="Arial"/>
          <w:sz w:val="22"/>
          <w:szCs w:val="22"/>
        </w:rPr>
        <w:t xml:space="preserve">and </w:t>
      </w:r>
      <w:r w:rsidRPr="00E12E0F">
        <w:rPr>
          <w:rFonts w:ascii="Arial" w:hAnsi="Arial" w:cs="Arial"/>
          <w:sz w:val="22"/>
          <w:szCs w:val="22"/>
        </w:rPr>
        <w:t>campaigns</w:t>
      </w:r>
      <w:r w:rsidR="00133A2D">
        <w:rPr>
          <w:rFonts w:ascii="Arial" w:hAnsi="Arial" w:cs="Arial"/>
          <w:sz w:val="22"/>
          <w:szCs w:val="22"/>
        </w:rPr>
        <w:t>, including LinkedIn, Facebook</w:t>
      </w:r>
      <w:r w:rsidR="0003265A">
        <w:rPr>
          <w:rFonts w:ascii="Arial" w:hAnsi="Arial" w:cs="Arial"/>
          <w:sz w:val="22"/>
          <w:szCs w:val="22"/>
        </w:rPr>
        <w:t>, YouTube</w:t>
      </w:r>
      <w:r w:rsidR="00133A2D">
        <w:rPr>
          <w:rFonts w:ascii="Arial" w:hAnsi="Arial" w:cs="Arial"/>
          <w:sz w:val="22"/>
          <w:szCs w:val="22"/>
        </w:rPr>
        <w:t xml:space="preserve"> and Instagram</w:t>
      </w:r>
      <w:r w:rsidRPr="00E12E0F">
        <w:rPr>
          <w:rFonts w:ascii="Arial" w:hAnsi="Arial" w:cs="Arial"/>
          <w:sz w:val="22"/>
          <w:szCs w:val="22"/>
        </w:rPr>
        <w:t>.</w:t>
      </w:r>
    </w:p>
    <w:p w14:paraId="0AB2A22C" w14:textId="2329832C" w:rsidR="009328BE" w:rsidRDefault="00F04203" w:rsidP="00B10A4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</w:t>
      </w:r>
      <w:r w:rsidR="009328BE">
        <w:rPr>
          <w:rFonts w:ascii="Arial" w:hAnsi="Arial" w:cs="Arial"/>
          <w:sz w:val="22"/>
          <w:szCs w:val="22"/>
        </w:rPr>
        <w:t xml:space="preserve"> Digital Ambassadors program to market the region to potential </w:t>
      </w:r>
      <w:r w:rsidR="009F5459">
        <w:rPr>
          <w:rFonts w:ascii="Arial" w:hAnsi="Arial" w:cs="Arial"/>
          <w:sz w:val="22"/>
          <w:szCs w:val="22"/>
        </w:rPr>
        <w:t>talent, maintaining and ensuring execution of content calendar; creating and distributing information and curated social posts; and measuring and reporting on annual successes.</w:t>
      </w:r>
    </w:p>
    <w:p w14:paraId="71EDF56A" w14:textId="5BF23EB1" w:rsidR="008C0598" w:rsidRDefault="009B4F50" w:rsidP="00B10A4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Maintain</w:t>
      </w:r>
      <w:r w:rsidR="008C0598" w:rsidRPr="007C285E">
        <w:rPr>
          <w:rFonts w:ascii="Arial" w:hAnsi="Arial" w:cs="Arial"/>
          <w:color w:val="000000"/>
          <w:sz w:val="22"/>
          <w:szCs w:val="22"/>
        </w:rPr>
        <w:t xml:space="preserve"> </w:t>
      </w:r>
      <w:r w:rsidR="00111E5C">
        <w:rPr>
          <w:rFonts w:ascii="Arial" w:hAnsi="Arial" w:cs="Arial"/>
          <w:color w:val="000000"/>
          <w:sz w:val="22"/>
          <w:szCs w:val="22"/>
        </w:rPr>
        <w:t xml:space="preserve">promotional gift </w:t>
      </w:r>
      <w:r w:rsidR="008C0598" w:rsidRPr="007C285E">
        <w:rPr>
          <w:rFonts w:ascii="Arial" w:hAnsi="Arial" w:cs="Arial"/>
          <w:color w:val="000000"/>
          <w:sz w:val="22"/>
          <w:szCs w:val="22"/>
        </w:rPr>
        <w:t xml:space="preserve">inventory </w:t>
      </w:r>
      <w:r w:rsidR="00111E5C">
        <w:rPr>
          <w:rFonts w:ascii="Arial" w:hAnsi="Arial" w:cs="Arial"/>
          <w:color w:val="000000"/>
          <w:sz w:val="22"/>
          <w:szCs w:val="22"/>
        </w:rPr>
        <w:t>levels and oversee image and video libraries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8C0598" w:rsidRPr="007C285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77BF4CF" w14:textId="77777777" w:rsidR="00F04203" w:rsidRDefault="00F04203" w:rsidP="00043260">
      <w:pPr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EEDD8F7" w14:textId="77777777" w:rsidR="00D43438" w:rsidRDefault="00D43438" w:rsidP="003655F8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/>
          <w:sz w:val="22"/>
          <w:szCs w:val="22"/>
        </w:rPr>
      </w:pPr>
    </w:p>
    <w:p w14:paraId="0EE97F6B" w14:textId="0257DC49" w:rsidR="003655F8" w:rsidRPr="00B10A4D" w:rsidRDefault="003655F8" w:rsidP="00B10A4D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/>
          <w:sz w:val="22"/>
          <w:szCs w:val="22"/>
        </w:rPr>
      </w:pPr>
      <w:r w:rsidRPr="00B10A4D">
        <w:rPr>
          <w:rFonts w:ascii="Arial" w:hAnsi="Arial" w:cs="Arial"/>
          <w:b/>
          <w:sz w:val="22"/>
          <w:szCs w:val="22"/>
        </w:rPr>
        <w:t>Events</w:t>
      </w:r>
      <w:r w:rsidR="00D274E5" w:rsidRPr="00B10A4D">
        <w:rPr>
          <w:rFonts w:ascii="Arial" w:hAnsi="Arial" w:cs="Arial"/>
          <w:b/>
          <w:sz w:val="22"/>
          <w:szCs w:val="22"/>
        </w:rPr>
        <w:t xml:space="preserve"> and Investor Support</w:t>
      </w:r>
    </w:p>
    <w:p w14:paraId="3B4AC4CE" w14:textId="43C4CC96" w:rsidR="00D515EF" w:rsidRPr="00747E64" w:rsidRDefault="00D515EF" w:rsidP="00B10A4D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after="120"/>
        <w:rPr>
          <w:rFonts w:ascii="Arial" w:hAnsi="Arial" w:cs="Arial"/>
          <w:b/>
          <w:sz w:val="22"/>
          <w:szCs w:val="22"/>
        </w:rPr>
      </w:pPr>
      <w:r w:rsidRPr="001B56BB">
        <w:rPr>
          <w:rFonts w:ascii="Arial" w:hAnsi="Arial" w:cs="Arial"/>
          <w:sz w:val="22"/>
          <w:szCs w:val="22"/>
        </w:rPr>
        <w:lastRenderedPageBreak/>
        <w:t>Work in conjunction with the JAX Chamber meetings and events team to manage and oversee</w:t>
      </w:r>
      <w:r>
        <w:rPr>
          <w:rFonts w:ascii="Arial" w:hAnsi="Arial" w:cs="Arial"/>
          <w:sz w:val="22"/>
          <w:szCs w:val="22"/>
        </w:rPr>
        <w:t xml:space="preserve"> the</w:t>
      </w:r>
      <w:r w:rsidRPr="001B56BB">
        <w:rPr>
          <w:rFonts w:ascii="Arial" w:hAnsi="Arial" w:cs="Arial"/>
          <w:sz w:val="22"/>
          <w:szCs w:val="22"/>
        </w:rPr>
        <w:t xml:space="preserve"> </w:t>
      </w:r>
      <w:r w:rsidR="00F04203">
        <w:rPr>
          <w:rFonts w:ascii="Arial" w:hAnsi="Arial" w:cs="Arial"/>
          <w:sz w:val="22"/>
          <w:szCs w:val="22"/>
        </w:rPr>
        <w:t xml:space="preserve">planning, </w:t>
      </w:r>
      <w:r w:rsidRPr="001B56BB">
        <w:rPr>
          <w:rFonts w:ascii="Arial" w:hAnsi="Arial" w:cs="Arial"/>
          <w:sz w:val="22"/>
          <w:szCs w:val="22"/>
        </w:rPr>
        <w:t xml:space="preserve">logistics </w:t>
      </w:r>
      <w:r w:rsidR="00F04203">
        <w:rPr>
          <w:rFonts w:ascii="Arial" w:hAnsi="Arial" w:cs="Arial"/>
          <w:sz w:val="22"/>
          <w:szCs w:val="22"/>
        </w:rPr>
        <w:t xml:space="preserve">and communication </w:t>
      </w:r>
      <w:r w:rsidRPr="001B56BB">
        <w:rPr>
          <w:rFonts w:ascii="Arial" w:hAnsi="Arial" w:cs="Arial"/>
          <w:sz w:val="22"/>
          <w:szCs w:val="22"/>
        </w:rPr>
        <w:t>for JAXUSA Partnership Luncheons.</w:t>
      </w:r>
    </w:p>
    <w:p w14:paraId="022B81F6" w14:textId="259426CD" w:rsidR="00C35D80" w:rsidRPr="00D274E5" w:rsidRDefault="00C35D80" w:rsidP="00B10A4D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with the planning and execution for the Advisory Council</w:t>
      </w:r>
      <w:r w:rsidR="00F04203">
        <w:rPr>
          <w:rFonts w:ascii="Arial" w:hAnsi="Arial" w:cs="Arial"/>
          <w:sz w:val="22"/>
          <w:szCs w:val="22"/>
        </w:rPr>
        <w:t xml:space="preserve"> meetings</w:t>
      </w:r>
      <w:r>
        <w:rPr>
          <w:rFonts w:ascii="Arial" w:hAnsi="Arial" w:cs="Arial"/>
          <w:sz w:val="22"/>
          <w:szCs w:val="22"/>
        </w:rPr>
        <w:t>, State of the Region and other assigned special events.</w:t>
      </w:r>
    </w:p>
    <w:p w14:paraId="5B1A4061" w14:textId="5B898AB1" w:rsidR="00D274E5" w:rsidRPr="00D274E5" w:rsidRDefault="00D274E5" w:rsidP="00B10A4D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after="120"/>
        <w:rPr>
          <w:rFonts w:ascii="Arial" w:hAnsi="Arial" w:cs="Arial"/>
          <w:b/>
          <w:sz w:val="22"/>
          <w:szCs w:val="22"/>
        </w:rPr>
      </w:pPr>
      <w:r w:rsidRPr="00D274E5">
        <w:rPr>
          <w:rFonts w:ascii="Arial" w:hAnsi="Arial" w:cs="Arial"/>
          <w:color w:val="000000"/>
          <w:sz w:val="22"/>
          <w:szCs w:val="22"/>
        </w:rPr>
        <w:t xml:space="preserve">Update </w:t>
      </w:r>
      <w:r w:rsidR="00043260">
        <w:rPr>
          <w:rFonts w:ascii="Arial" w:hAnsi="Arial" w:cs="Arial"/>
          <w:color w:val="000000"/>
          <w:sz w:val="22"/>
          <w:szCs w:val="22"/>
        </w:rPr>
        <w:t>Salesforce r</w:t>
      </w:r>
      <w:r w:rsidRPr="00D274E5">
        <w:rPr>
          <w:rFonts w:ascii="Arial" w:hAnsi="Arial" w:cs="Arial"/>
          <w:color w:val="000000"/>
          <w:sz w:val="22"/>
          <w:szCs w:val="22"/>
        </w:rPr>
        <w:t>ecords and dashboards to reflect investor involvement in assigned meetings and events.</w:t>
      </w:r>
    </w:p>
    <w:p w14:paraId="00A32C5C" w14:textId="1767EBFD" w:rsidR="003655F8" w:rsidRPr="00C35D80" w:rsidRDefault="00D274E5" w:rsidP="00B10A4D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with the</w:t>
      </w:r>
      <w:r w:rsidRPr="00D274E5">
        <w:rPr>
          <w:rFonts w:ascii="Arial" w:hAnsi="Arial" w:cs="Arial"/>
          <w:sz w:val="22"/>
          <w:szCs w:val="22"/>
        </w:rPr>
        <w:t xml:space="preserve"> revis</w:t>
      </w:r>
      <w:r>
        <w:rPr>
          <w:rFonts w:ascii="Arial" w:hAnsi="Arial" w:cs="Arial"/>
          <w:sz w:val="22"/>
          <w:szCs w:val="22"/>
        </w:rPr>
        <w:t>ions</w:t>
      </w:r>
      <w:r w:rsidRPr="00D274E5">
        <w:rPr>
          <w:rFonts w:ascii="Arial" w:hAnsi="Arial" w:cs="Arial"/>
          <w:sz w:val="22"/>
          <w:szCs w:val="22"/>
        </w:rPr>
        <w:t xml:space="preserve"> and update</w:t>
      </w:r>
      <w:r>
        <w:rPr>
          <w:rFonts w:ascii="Arial" w:hAnsi="Arial" w:cs="Arial"/>
          <w:sz w:val="22"/>
          <w:szCs w:val="22"/>
        </w:rPr>
        <w:t>s to</w:t>
      </w:r>
      <w:r w:rsidRPr="00D274E5">
        <w:rPr>
          <w:rFonts w:ascii="Arial" w:hAnsi="Arial" w:cs="Arial"/>
          <w:sz w:val="22"/>
          <w:szCs w:val="22"/>
        </w:rPr>
        <w:t xml:space="preserve"> the JAXUSA investor sales and marketing </w:t>
      </w:r>
      <w:r>
        <w:rPr>
          <w:rFonts w:ascii="Arial" w:hAnsi="Arial" w:cs="Arial"/>
          <w:sz w:val="22"/>
          <w:szCs w:val="22"/>
        </w:rPr>
        <w:t xml:space="preserve">collateral </w:t>
      </w:r>
      <w:r w:rsidRPr="00D274E5">
        <w:rPr>
          <w:rFonts w:ascii="Arial" w:hAnsi="Arial" w:cs="Arial"/>
          <w:sz w:val="22"/>
          <w:szCs w:val="22"/>
        </w:rPr>
        <w:t>materials.</w:t>
      </w:r>
    </w:p>
    <w:p w14:paraId="4026B67D" w14:textId="16DA32E8" w:rsidR="00BC34A3" w:rsidRDefault="00BC34A3" w:rsidP="00B10A4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Assist with the clerical and administrative functions of the Talent and Marketing departments.</w:t>
      </w:r>
    </w:p>
    <w:p w14:paraId="22BF9413" w14:textId="2FE35AFF" w:rsidR="00DA698B" w:rsidRPr="007C285E" w:rsidRDefault="00DA698B" w:rsidP="00B10A4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Assist with other duties as needed.</w:t>
      </w:r>
    </w:p>
    <w:p w14:paraId="1C3F3957" w14:textId="77777777" w:rsidR="002C78DF" w:rsidRPr="0070791E" w:rsidRDefault="002C78DF" w:rsidP="002C78DF">
      <w:pPr>
        <w:rPr>
          <w:rFonts w:ascii="Arial" w:hAnsi="Arial" w:cs="Arial"/>
          <w:sz w:val="22"/>
          <w:szCs w:val="22"/>
        </w:rPr>
      </w:pPr>
    </w:p>
    <w:p w14:paraId="408774C7" w14:textId="77777777" w:rsidR="002A7A3F" w:rsidRPr="0070791E" w:rsidRDefault="002C78DF" w:rsidP="002C78DF">
      <w:pPr>
        <w:pStyle w:val="Heading2"/>
        <w:rPr>
          <w:rFonts w:ascii="Arial" w:hAnsi="Arial" w:cs="Arial"/>
          <w:b w:val="0"/>
          <w:i/>
          <w:sz w:val="22"/>
          <w:szCs w:val="22"/>
          <w:u w:val="none"/>
        </w:rPr>
      </w:pPr>
      <w:r w:rsidRPr="0070791E">
        <w:rPr>
          <w:rFonts w:ascii="Arial" w:hAnsi="Arial" w:cs="Arial"/>
          <w:b w:val="0"/>
          <w:i/>
          <w:sz w:val="22"/>
          <w:szCs w:val="22"/>
          <w:u w:val="none"/>
        </w:rPr>
        <w:t xml:space="preserve">The above cited duties and responsibilities describe the general nature and level of work performed </w:t>
      </w:r>
      <w:r w:rsidR="002014E7">
        <w:rPr>
          <w:rFonts w:ascii="Arial" w:hAnsi="Arial" w:cs="Arial"/>
          <w:b w:val="0"/>
          <w:i/>
          <w:sz w:val="22"/>
          <w:szCs w:val="22"/>
          <w:u w:val="none"/>
        </w:rPr>
        <w:t xml:space="preserve">by people assigned to the job. </w:t>
      </w:r>
      <w:r w:rsidRPr="0070791E">
        <w:rPr>
          <w:rFonts w:ascii="Arial" w:hAnsi="Arial" w:cs="Arial"/>
          <w:b w:val="0"/>
          <w:i/>
          <w:sz w:val="22"/>
          <w:szCs w:val="22"/>
          <w:u w:val="none"/>
        </w:rPr>
        <w:t>They are not intended to be an exhaustive list of all the duties and responsibilities that an incumbent may be expected or asked to perform.</w:t>
      </w:r>
    </w:p>
    <w:p w14:paraId="07F8846E" w14:textId="77777777" w:rsidR="000E611B" w:rsidRPr="0070791E" w:rsidRDefault="000E611B" w:rsidP="000E611B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2A7A3F" w:rsidRPr="0070791E" w14:paraId="018D2E21" w14:textId="77777777" w:rsidTr="00F66236">
        <w:trPr>
          <w:cantSplit/>
        </w:trPr>
        <w:tc>
          <w:tcPr>
            <w:tcW w:w="10800" w:type="dxa"/>
            <w:tcBorders>
              <w:top w:val="nil"/>
              <w:bottom w:val="single" w:sz="4" w:space="0" w:color="auto"/>
            </w:tcBorders>
          </w:tcPr>
          <w:p w14:paraId="63FD254F" w14:textId="77777777" w:rsidR="002A7A3F" w:rsidRPr="0070791E" w:rsidRDefault="002A7A3F">
            <w:pPr>
              <w:pStyle w:val="Heading2"/>
              <w:rPr>
                <w:rFonts w:ascii="Arial" w:hAnsi="Arial" w:cs="Arial"/>
                <w:sz w:val="22"/>
                <w:szCs w:val="22"/>
                <w:u w:val="none"/>
              </w:rPr>
            </w:pPr>
            <w:bookmarkStart w:id="2" w:name="_Job_Specifications:"/>
            <w:bookmarkStart w:id="3" w:name="_Education_and_Experience:"/>
            <w:bookmarkEnd w:id="2"/>
            <w:bookmarkEnd w:id="3"/>
            <w:r w:rsidRPr="0070791E">
              <w:rPr>
                <w:rFonts w:ascii="Arial" w:hAnsi="Arial" w:cs="Arial"/>
                <w:sz w:val="22"/>
                <w:szCs w:val="22"/>
                <w:u w:val="none"/>
              </w:rPr>
              <w:t>Education and Experience Requirements:</w:t>
            </w:r>
          </w:p>
        </w:tc>
      </w:tr>
    </w:tbl>
    <w:p w14:paraId="18BBB8BD" w14:textId="77777777" w:rsidR="00F66236" w:rsidRPr="0070791E" w:rsidRDefault="00F66236" w:rsidP="00F6623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bookmarkStart w:id="4" w:name="_Knowledge/Competencies/Skills:"/>
      <w:bookmarkStart w:id="5" w:name="_Knowledge/Skills/Abilities:"/>
      <w:bookmarkEnd w:id="4"/>
      <w:bookmarkEnd w:id="5"/>
      <w:r w:rsidRPr="0070791E">
        <w:rPr>
          <w:rFonts w:ascii="Arial" w:hAnsi="Arial" w:cs="Arial"/>
          <w:sz w:val="22"/>
          <w:szCs w:val="22"/>
        </w:rPr>
        <w:t>BA/BS degree in Communications, Marketing, Business or equivalent work experience</w:t>
      </w:r>
    </w:p>
    <w:p w14:paraId="66F560DC" w14:textId="77777777" w:rsidR="002A7A3F" w:rsidRPr="0070791E" w:rsidRDefault="002A7A3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2A7A3F" w:rsidRPr="0070791E" w14:paraId="69C45053" w14:textId="77777777">
        <w:trPr>
          <w:cantSplit/>
        </w:trPr>
        <w:tc>
          <w:tcPr>
            <w:tcW w:w="10800" w:type="dxa"/>
            <w:tcBorders>
              <w:top w:val="nil"/>
              <w:bottom w:val="single" w:sz="4" w:space="0" w:color="auto"/>
            </w:tcBorders>
          </w:tcPr>
          <w:p w14:paraId="6E91C876" w14:textId="77777777" w:rsidR="002A7A3F" w:rsidRPr="0070791E" w:rsidRDefault="002A7A3F">
            <w:pPr>
              <w:pStyle w:val="Heading2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0791E">
              <w:rPr>
                <w:rFonts w:ascii="Arial" w:hAnsi="Arial" w:cs="Arial"/>
                <w:sz w:val="22"/>
                <w:szCs w:val="22"/>
                <w:u w:val="none"/>
              </w:rPr>
              <w:t>Knowledge/Skills/Abilities:</w:t>
            </w:r>
          </w:p>
        </w:tc>
      </w:tr>
    </w:tbl>
    <w:p w14:paraId="2B4A6AED" w14:textId="77777777" w:rsidR="00372D77" w:rsidRPr="0070791E" w:rsidRDefault="00F14911" w:rsidP="00372D77">
      <w:pPr>
        <w:pStyle w:val="Header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bookmarkStart w:id="6" w:name="_Physical_Requirements:"/>
      <w:bookmarkEnd w:id="6"/>
      <w:r w:rsidRPr="0070791E">
        <w:rPr>
          <w:rFonts w:ascii="Arial" w:hAnsi="Arial" w:cs="Arial"/>
          <w:sz w:val="22"/>
          <w:szCs w:val="22"/>
        </w:rPr>
        <w:t>Excellent writing and editing skills</w:t>
      </w:r>
    </w:p>
    <w:p w14:paraId="60F4D9B7" w14:textId="77777777" w:rsidR="00372D77" w:rsidRPr="0070791E" w:rsidRDefault="00372D77" w:rsidP="00372D77">
      <w:pPr>
        <w:pStyle w:val="Header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791E">
        <w:rPr>
          <w:rFonts w:ascii="Arial" w:hAnsi="Arial" w:cs="Arial"/>
          <w:sz w:val="22"/>
          <w:szCs w:val="22"/>
        </w:rPr>
        <w:t>Strong attention to detail</w:t>
      </w:r>
    </w:p>
    <w:p w14:paraId="2C513698" w14:textId="77777777" w:rsidR="00372D77" w:rsidRPr="0070791E" w:rsidRDefault="00372D77" w:rsidP="00372D77">
      <w:pPr>
        <w:pStyle w:val="Header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791E">
        <w:rPr>
          <w:rFonts w:ascii="Arial" w:hAnsi="Arial" w:cs="Arial"/>
          <w:sz w:val="22"/>
          <w:szCs w:val="22"/>
        </w:rPr>
        <w:t>Ability to prioritize multiple projects</w:t>
      </w:r>
    </w:p>
    <w:p w14:paraId="4AFB1A75" w14:textId="77777777" w:rsidR="00233D10" w:rsidRDefault="00233D10" w:rsidP="00372D77">
      <w:pPr>
        <w:pStyle w:val="Header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Various graphic design skills</w:t>
      </w:r>
    </w:p>
    <w:p w14:paraId="1E32DE03" w14:textId="77777777" w:rsidR="00372D77" w:rsidRPr="0070791E" w:rsidRDefault="00EC63FC" w:rsidP="00372D77">
      <w:pPr>
        <w:pStyle w:val="Header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791E">
        <w:rPr>
          <w:rFonts w:ascii="Arial" w:hAnsi="Arial" w:cs="Arial"/>
          <w:sz w:val="22"/>
          <w:szCs w:val="22"/>
        </w:rPr>
        <w:t>Ability to remain flexible in constantly changing</w:t>
      </w:r>
      <w:r w:rsidR="00372D77" w:rsidRPr="0070791E">
        <w:rPr>
          <w:rFonts w:ascii="Arial" w:hAnsi="Arial" w:cs="Arial"/>
          <w:sz w:val="22"/>
          <w:szCs w:val="22"/>
        </w:rPr>
        <w:t xml:space="preserve"> environment</w:t>
      </w:r>
    </w:p>
    <w:p w14:paraId="5DAA25BE" w14:textId="78C297C9" w:rsidR="003C6397" w:rsidRDefault="00372D77" w:rsidP="00372D77">
      <w:pPr>
        <w:pStyle w:val="Header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791E">
        <w:rPr>
          <w:rFonts w:ascii="Arial" w:hAnsi="Arial" w:cs="Arial"/>
          <w:sz w:val="22"/>
          <w:szCs w:val="22"/>
        </w:rPr>
        <w:t>High energy level, self-motivated and demonstrates initiative</w:t>
      </w:r>
    </w:p>
    <w:p w14:paraId="2AD477BA" w14:textId="4DE8C050" w:rsidR="003C6397" w:rsidRPr="00FC00D6" w:rsidRDefault="003C6397" w:rsidP="00372D77">
      <w:pPr>
        <w:pStyle w:val="Header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C00D6">
        <w:rPr>
          <w:rFonts w:ascii="Arial" w:hAnsi="Arial" w:cs="Arial"/>
          <w:color w:val="000000" w:themeColor="text1"/>
          <w:sz w:val="22"/>
          <w:szCs w:val="22"/>
        </w:rPr>
        <w:t xml:space="preserve">Reliable transportation </w:t>
      </w:r>
    </w:p>
    <w:p w14:paraId="0E33BB61" w14:textId="1B8C4EDC" w:rsidR="003C6397" w:rsidRPr="0070791E" w:rsidRDefault="003C6397" w:rsidP="003C6397">
      <w:pPr>
        <w:pStyle w:val="Header"/>
        <w:rPr>
          <w:rFonts w:ascii="Arial" w:hAnsi="Arial" w:cs="Arial"/>
          <w:sz w:val="22"/>
          <w:szCs w:val="22"/>
        </w:rPr>
      </w:pPr>
      <w:bookmarkStart w:id="7" w:name="_GoBack"/>
      <w:bookmarkEnd w:id="7"/>
    </w:p>
    <w:p w14:paraId="49A599DD" w14:textId="77777777" w:rsidR="002A7A3F" w:rsidRPr="0070791E" w:rsidRDefault="002A7A3F">
      <w:pPr>
        <w:pStyle w:val="Header"/>
        <w:tabs>
          <w:tab w:val="clear" w:pos="4320"/>
          <w:tab w:val="clear" w:pos="8640"/>
        </w:tabs>
        <w:ind w:left="1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0"/>
        <w:gridCol w:w="4410"/>
        <w:gridCol w:w="600"/>
        <w:gridCol w:w="930"/>
        <w:gridCol w:w="4230"/>
      </w:tblGrid>
      <w:tr w:rsidR="002A7A3F" w:rsidRPr="0070791E" w14:paraId="094F9925" w14:textId="77777777">
        <w:tc>
          <w:tcPr>
            <w:tcW w:w="10908" w:type="dxa"/>
            <w:gridSpan w:val="6"/>
            <w:tcBorders>
              <w:bottom w:val="single" w:sz="4" w:space="0" w:color="auto"/>
            </w:tcBorders>
            <w:shd w:val="pct20" w:color="auto" w:fill="auto"/>
            <w:vAlign w:val="bottom"/>
          </w:tcPr>
          <w:p w14:paraId="710C8B79" w14:textId="77777777" w:rsidR="002A7A3F" w:rsidRPr="0070791E" w:rsidRDefault="002A7A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91E">
              <w:rPr>
                <w:rFonts w:ascii="Arial" w:hAnsi="Arial" w:cs="Arial"/>
                <w:b/>
                <w:sz w:val="22"/>
                <w:szCs w:val="22"/>
              </w:rPr>
              <w:t>Skill Requirements:  (X = Required for job)</w:t>
            </w:r>
          </w:p>
        </w:tc>
      </w:tr>
      <w:tr w:rsidR="002A7A3F" w:rsidRPr="0070791E" w14:paraId="268E4CF9" w14:textId="77777777">
        <w:tc>
          <w:tcPr>
            <w:tcW w:w="708" w:type="dxa"/>
          </w:tcPr>
          <w:p w14:paraId="4DB2E167" w14:textId="77777777" w:rsidR="002A7A3F" w:rsidRPr="0070791E" w:rsidRDefault="002A7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440" w:type="dxa"/>
            <w:gridSpan w:val="2"/>
          </w:tcPr>
          <w:p w14:paraId="627E18C3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Utilize internet web sites/functions</w:t>
            </w:r>
          </w:p>
        </w:tc>
        <w:tc>
          <w:tcPr>
            <w:tcW w:w="600" w:type="dxa"/>
          </w:tcPr>
          <w:p w14:paraId="1A88E3B5" w14:textId="7C5AB4BF" w:rsidR="002A7A3F" w:rsidRPr="0070791E" w:rsidRDefault="003C63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160" w:type="dxa"/>
            <w:gridSpan w:val="2"/>
          </w:tcPr>
          <w:p w14:paraId="10945BB1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Public speaking/group presentations</w:t>
            </w:r>
          </w:p>
        </w:tc>
      </w:tr>
      <w:tr w:rsidR="002A7A3F" w:rsidRPr="0070791E" w14:paraId="61281BFE" w14:textId="77777777">
        <w:tc>
          <w:tcPr>
            <w:tcW w:w="708" w:type="dxa"/>
          </w:tcPr>
          <w:p w14:paraId="3C2BC4B9" w14:textId="77777777" w:rsidR="002A7A3F" w:rsidRPr="0070791E" w:rsidRDefault="002A7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440" w:type="dxa"/>
            <w:gridSpan w:val="2"/>
          </w:tcPr>
          <w:p w14:paraId="7626C5FE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Utilize word processing software</w:t>
            </w:r>
          </w:p>
        </w:tc>
        <w:tc>
          <w:tcPr>
            <w:tcW w:w="600" w:type="dxa"/>
          </w:tcPr>
          <w:p w14:paraId="4886AAD7" w14:textId="77777777" w:rsidR="002A7A3F" w:rsidRPr="0070791E" w:rsidRDefault="002A7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160" w:type="dxa"/>
            <w:gridSpan w:val="2"/>
          </w:tcPr>
          <w:p w14:paraId="7154E6D3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Reasoning and logic</w:t>
            </w:r>
          </w:p>
        </w:tc>
      </w:tr>
      <w:tr w:rsidR="002A7A3F" w:rsidRPr="0070791E" w14:paraId="53B9308A" w14:textId="77777777">
        <w:tc>
          <w:tcPr>
            <w:tcW w:w="708" w:type="dxa"/>
          </w:tcPr>
          <w:p w14:paraId="5AC6DC7A" w14:textId="77777777" w:rsidR="002A7A3F" w:rsidRPr="0070791E" w:rsidRDefault="002A7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440" w:type="dxa"/>
            <w:gridSpan w:val="2"/>
          </w:tcPr>
          <w:p w14:paraId="1A05222B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Utilize spreadsheet software</w:t>
            </w:r>
          </w:p>
        </w:tc>
        <w:tc>
          <w:tcPr>
            <w:tcW w:w="600" w:type="dxa"/>
          </w:tcPr>
          <w:p w14:paraId="51FC8A09" w14:textId="77777777" w:rsidR="002A7A3F" w:rsidRPr="0070791E" w:rsidRDefault="002A7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0" w:type="dxa"/>
            <w:gridSpan w:val="2"/>
          </w:tcPr>
          <w:p w14:paraId="604860DF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Leadership and supervisory</w:t>
            </w:r>
          </w:p>
        </w:tc>
      </w:tr>
      <w:tr w:rsidR="002A7A3F" w:rsidRPr="0070791E" w14:paraId="5EC26886" w14:textId="77777777">
        <w:tc>
          <w:tcPr>
            <w:tcW w:w="708" w:type="dxa"/>
          </w:tcPr>
          <w:p w14:paraId="0287FCB2" w14:textId="77777777" w:rsidR="002A7A3F" w:rsidRPr="0070791E" w:rsidRDefault="002A7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440" w:type="dxa"/>
            <w:gridSpan w:val="2"/>
          </w:tcPr>
          <w:p w14:paraId="35F5F4FB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Utilize database software</w:t>
            </w:r>
          </w:p>
        </w:tc>
        <w:tc>
          <w:tcPr>
            <w:tcW w:w="600" w:type="dxa"/>
          </w:tcPr>
          <w:p w14:paraId="37C4237E" w14:textId="77777777" w:rsidR="002A7A3F" w:rsidRPr="0070791E" w:rsidRDefault="002A7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160" w:type="dxa"/>
            <w:gridSpan w:val="2"/>
          </w:tcPr>
          <w:p w14:paraId="7A926F3D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 xml:space="preserve">Retrieve and compile information </w:t>
            </w:r>
          </w:p>
        </w:tc>
      </w:tr>
      <w:tr w:rsidR="002A7A3F" w:rsidRPr="0070791E" w14:paraId="2CCBD9FF" w14:textId="77777777">
        <w:tc>
          <w:tcPr>
            <w:tcW w:w="708" w:type="dxa"/>
          </w:tcPr>
          <w:p w14:paraId="6330D623" w14:textId="77777777" w:rsidR="002A7A3F" w:rsidRPr="0070791E" w:rsidRDefault="002A7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440" w:type="dxa"/>
            <w:gridSpan w:val="2"/>
          </w:tcPr>
          <w:p w14:paraId="6393E769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Typing/computer keyboard</w:t>
            </w:r>
          </w:p>
        </w:tc>
        <w:tc>
          <w:tcPr>
            <w:tcW w:w="600" w:type="dxa"/>
          </w:tcPr>
          <w:p w14:paraId="3C219A29" w14:textId="77777777" w:rsidR="002A7A3F" w:rsidRPr="0070791E" w:rsidRDefault="002A7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160" w:type="dxa"/>
            <w:gridSpan w:val="2"/>
          </w:tcPr>
          <w:p w14:paraId="7023E9C3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Maintain records/logs</w:t>
            </w:r>
          </w:p>
        </w:tc>
      </w:tr>
      <w:tr w:rsidR="002A7A3F" w:rsidRPr="0070791E" w14:paraId="04B1539D" w14:textId="77777777">
        <w:tc>
          <w:tcPr>
            <w:tcW w:w="708" w:type="dxa"/>
          </w:tcPr>
          <w:p w14:paraId="2376E4BB" w14:textId="77777777" w:rsidR="002A7A3F" w:rsidRPr="0070791E" w:rsidRDefault="002A7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440" w:type="dxa"/>
            <w:gridSpan w:val="2"/>
          </w:tcPr>
          <w:p w14:paraId="23318C4A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 xml:space="preserve">Analyze and interpret information </w:t>
            </w:r>
          </w:p>
        </w:tc>
        <w:tc>
          <w:tcPr>
            <w:tcW w:w="600" w:type="dxa"/>
          </w:tcPr>
          <w:p w14:paraId="3EDFA8C2" w14:textId="77777777" w:rsidR="002A7A3F" w:rsidRPr="0070791E" w:rsidRDefault="002A7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160" w:type="dxa"/>
            <w:gridSpan w:val="2"/>
          </w:tcPr>
          <w:p w14:paraId="2559E4F5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 xml:space="preserve">Verify data and information </w:t>
            </w:r>
          </w:p>
        </w:tc>
      </w:tr>
      <w:tr w:rsidR="002A7A3F" w:rsidRPr="0070791E" w14:paraId="5294D47E" w14:textId="77777777">
        <w:tc>
          <w:tcPr>
            <w:tcW w:w="708" w:type="dxa"/>
          </w:tcPr>
          <w:p w14:paraId="21E161E3" w14:textId="77777777" w:rsidR="002A7A3F" w:rsidRPr="0070791E" w:rsidRDefault="002A7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440" w:type="dxa"/>
            <w:gridSpan w:val="2"/>
          </w:tcPr>
          <w:p w14:paraId="5E750F9D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Ability to communicate verbally</w:t>
            </w:r>
          </w:p>
        </w:tc>
        <w:tc>
          <w:tcPr>
            <w:tcW w:w="600" w:type="dxa"/>
          </w:tcPr>
          <w:p w14:paraId="4BE4E52F" w14:textId="77777777" w:rsidR="002A7A3F" w:rsidRPr="0070791E" w:rsidRDefault="002A7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160" w:type="dxa"/>
            <w:gridSpan w:val="2"/>
          </w:tcPr>
          <w:p w14:paraId="27390C2D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Ability to prepare written communications</w:t>
            </w:r>
          </w:p>
        </w:tc>
      </w:tr>
      <w:tr w:rsidR="002A7A3F" w:rsidRPr="0070791E" w14:paraId="3C3CB805" w14:textId="77777777">
        <w:tc>
          <w:tcPr>
            <w:tcW w:w="708" w:type="dxa"/>
          </w:tcPr>
          <w:p w14:paraId="32A8BDD1" w14:textId="77777777" w:rsidR="002A7A3F" w:rsidRPr="0070791E" w:rsidRDefault="002A7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440" w:type="dxa"/>
            <w:gridSpan w:val="2"/>
          </w:tcPr>
          <w:p w14:paraId="0E86BED0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Operate office equipment, fax, phone, calculator, etc.</w:t>
            </w:r>
          </w:p>
        </w:tc>
        <w:tc>
          <w:tcPr>
            <w:tcW w:w="600" w:type="dxa"/>
          </w:tcPr>
          <w:p w14:paraId="6252FAC4" w14:textId="77777777" w:rsidR="002A7A3F" w:rsidRPr="0070791E" w:rsidRDefault="000E6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160" w:type="dxa"/>
            <w:gridSpan w:val="2"/>
          </w:tcPr>
          <w:p w14:paraId="246B1CCD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Basic mathematical concepts (add, subtract, multiply, divide)</w:t>
            </w:r>
          </w:p>
        </w:tc>
      </w:tr>
      <w:tr w:rsidR="002A7A3F" w:rsidRPr="0070791E" w14:paraId="27E4BD24" w14:textId="77777777">
        <w:tc>
          <w:tcPr>
            <w:tcW w:w="708" w:type="dxa"/>
          </w:tcPr>
          <w:p w14:paraId="006C5F9A" w14:textId="77777777" w:rsidR="002A7A3F" w:rsidRPr="0070791E" w:rsidRDefault="002A7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0" w:type="dxa"/>
            <w:gridSpan w:val="2"/>
          </w:tcPr>
          <w:p w14:paraId="589C4ADF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Investigate, evaluate and recommend action</w:t>
            </w:r>
          </w:p>
        </w:tc>
        <w:tc>
          <w:tcPr>
            <w:tcW w:w="600" w:type="dxa"/>
          </w:tcPr>
          <w:p w14:paraId="7EF12221" w14:textId="77777777" w:rsidR="002A7A3F" w:rsidRPr="0070791E" w:rsidRDefault="002A7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0" w:type="dxa"/>
            <w:gridSpan w:val="2"/>
          </w:tcPr>
          <w:p w14:paraId="03B73E7C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Advanced mathematical concepts (fractions, decimals, rations, percentages, graphs)</w:t>
            </w:r>
          </w:p>
        </w:tc>
      </w:tr>
      <w:tr w:rsidR="002A7A3F" w:rsidRPr="0070791E" w14:paraId="1C40ECC4" w14:textId="77777777">
        <w:trPr>
          <w:trHeight w:val="746"/>
        </w:trPr>
        <w:tc>
          <w:tcPr>
            <w:tcW w:w="708" w:type="dxa"/>
          </w:tcPr>
          <w:p w14:paraId="0D38DA5C" w14:textId="77777777" w:rsidR="002A7A3F" w:rsidRPr="0070791E" w:rsidRDefault="002A7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440" w:type="dxa"/>
            <w:gridSpan w:val="2"/>
          </w:tcPr>
          <w:p w14:paraId="591DAB73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Organize and prioritize information/tasks</w:t>
            </w:r>
          </w:p>
        </w:tc>
        <w:tc>
          <w:tcPr>
            <w:tcW w:w="600" w:type="dxa"/>
          </w:tcPr>
          <w:p w14:paraId="6247452C" w14:textId="77777777" w:rsidR="002A7A3F" w:rsidRPr="0070791E" w:rsidRDefault="002A7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0" w:type="dxa"/>
            <w:gridSpan w:val="2"/>
          </w:tcPr>
          <w:p w14:paraId="6335A67D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Abstract mathematical concepts (interpolation, inference, frequency, reliability, formulas, equations, statistics)</w:t>
            </w:r>
          </w:p>
        </w:tc>
      </w:tr>
      <w:tr w:rsidR="002A7A3F" w:rsidRPr="0070791E" w14:paraId="6E3BC23C" w14:textId="77777777">
        <w:tc>
          <w:tcPr>
            <w:tcW w:w="10908" w:type="dxa"/>
            <w:gridSpan w:val="6"/>
            <w:shd w:val="pct20" w:color="auto" w:fill="auto"/>
            <w:vAlign w:val="bottom"/>
          </w:tcPr>
          <w:p w14:paraId="01C7EF80" w14:textId="77777777" w:rsidR="002A7A3F" w:rsidRPr="0070791E" w:rsidRDefault="002A7A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91E">
              <w:rPr>
                <w:rFonts w:ascii="Arial" w:hAnsi="Arial" w:cs="Arial"/>
                <w:b/>
                <w:sz w:val="22"/>
                <w:szCs w:val="22"/>
              </w:rPr>
              <w:t>Physical Requirements:  (X = Required for job)</w:t>
            </w:r>
          </w:p>
        </w:tc>
      </w:tr>
      <w:tr w:rsidR="002A7A3F" w:rsidRPr="0070791E" w14:paraId="42AE8924" w14:textId="77777777">
        <w:tc>
          <w:tcPr>
            <w:tcW w:w="738" w:type="dxa"/>
            <w:gridSpan w:val="2"/>
          </w:tcPr>
          <w:p w14:paraId="0597759C" w14:textId="77777777" w:rsidR="002A7A3F" w:rsidRPr="0070791E" w:rsidRDefault="002A7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410" w:type="dxa"/>
          </w:tcPr>
          <w:p w14:paraId="1E8784D1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Sitting for extended periods</w:t>
            </w:r>
          </w:p>
        </w:tc>
        <w:tc>
          <w:tcPr>
            <w:tcW w:w="600" w:type="dxa"/>
          </w:tcPr>
          <w:p w14:paraId="4FFF00AB" w14:textId="77777777" w:rsidR="002A7A3F" w:rsidRPr="0070791E" w:rsidRDefault="002A7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160" w:type="dxa"/>
            <w:gridSpan w:val="2"/>
          </w:tcPr>
          <w:p w14:paraId="04C9898D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Lifting up to 20 pounds of office supplies/equipment</w:t>
            </w:r>
          </w:p>
        </w:tc>
      </w:tr>
      <w:tr w:rsidR="002A7A3F" w:rsidRPr="0070791E" w14:paraId="3C41F166" w14:textId="77777777">
        <w:tc>
          <w:tcPr>
            <w:tcW w:w="738" w:type="dxa"/>
            <w:gridSpan w:val="2"/>
          </w:tcPr>
          <w:p w14:paraId="3CCFF648" w14:textId="77777777" w:rsidR="002A7A3F" w:rsidRPr="0070791E" w:rsidRDefault="002A7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410" w:type="dxa"/>
          </w:tcPr>
          <w:p w14:paraId="1127F795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Extended periods viewing computer screen</w:t>
            </w:r>
          </w:p>
        </w:tc>
        <w:tc>
          <w:tcPr>
            <w:tcW w:w="600" w:type="dxa"/>
          </w:tcPr>
          <w:p w14:paraId="4551D749" w14:textId="77777777" w:rsidR="002A7A3F" w:rsidRPr="0070791E" w:rsidRDefault="002A7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160" w:type="dxa"/>
            <w:gridSpan w:val="2"/>
          </w:tcPr>
          <w:p w14:paraId="6FBCE249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Carrying up to 20 pounds of office supplies/equipment</w:t>
            </w:r>
          </w:p>
        </w:tc>
      </w:tr>
      <w:tr w:rsidR="002A7A3F" w:rsidRPr="0070791E" w14:paraId="58BD1F23" w14:textId="77777777">
        <w:tc>
          <w:tcPr>
            <w:tcW w:w="738" w:type="dxa"/>
            <w:gridSpan w:val="2"/>
          </w:tcPr>
          <w:p w14:paraId="48D698AA" w14:textId="77777777" w:rsidR="002A7A3F" w:rsidRPr="0070791E" w:rsidRDefault="002A7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410" w:type="dxa"/>
          </w:tcPr>
          <w:p w14:paraId="6BAB9DF4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Walking</w:t>
            </w:r>
          </w:p>
        </w:tc>
        <w:tc>
          <w:tcPr>
            <w:tcW w:w="600" w:type="dxa"/>
          </w:tcPr>
          <w:p w14:paraId="31D77E92" w14:textId="77777777" w:rsidR="002A7A3F" w:rsidRPr="0070791E" w:rsidRDefault="00633B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160" w:type="dxa"/>
            <w:gridSpan w:val="2"/>
          </w:tcPr>
          <w:p w14:paraId="331F744B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Pushing/Pulling</w:t>
            </w:r>
          </w:p>
        </w:tc>
      </w:tr>
      <w:tr w:rsidR="002A7A3F" w:rsidRPr="0070791E" w14:paraId="3DE45445" w14:textId="77777777">
        <w:tc>
          <w:tcPr>
            <w:tcW w:w="738" w:type="dxa"/>
            <w:gridSpan w:val="2"/>
          </w:tcPr>
          <w:p w14:paraId="6A605CE6" w14:textId="77777777" w:rsidR="002A7A3F" w:rsidRPr="0070791E" w:rsidRDefault="002A7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lastRenderedPageBreak/>
              <w:t>X</w:t>
            </w:r>
          </w:p>
        </w:tc>
        <w:tc>
          <w:tcPr>
            <w:tcW w:w="4410" w:type="dxa"/>
          </w:tcPr>
          <w:p w14:paraId="0DD8E5EF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Reading</w:t>
            </w:r>
          </w:p>
        </w:tc>
        <w:tc>
          <w:tcPr>
            <w:tcW w:w="600" w:type="dxa"/>
          </w:tcPr>
          <w:p w14:paraId="54F9B766" w14:textId="77777777" w:rsidR="002A7A3F" w:rsidRPr="0070791E" w:rsidRDefault="002A7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160" w:type="dxa"/>
            <w:gridSpan w:val="2"/>
          </w:tcPr>
          <w:p w14:paraId="0AFD9907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Bending/Stooping</w:t>
            </w:r>
          </w:p>
        </w:tc>
      </w:tr>
      <w:tr w:rsidR="002A7A3F" w:rsidRPr="0070791E" w14:paraId="00DC2377" w14:textId="77777777">
        <w:tc>
          <w:tcPr>
            <w:tcW w:w="738" w:type="dxa"/>
            <w:gridSpan w:val="2"/>
          </w:tcPr>
          <w:p w14:paraId="7B81B3C7" w14:textId="77777777" w:rsidR="002A7A3F" w:rsidRPr="0070791E" w:rsidRDefault="002A7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410" w:type="dxa"/>
          </w:tcPr>
          <w:p w14:paraId="39DADBE5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Standing</w:t>
            </w:r>
          </w:p>
        </w:tc>
        <w:tc>
          <w:tcPr>
            <w:tcW w:w="600" w:type="dxa"/>
          </w:tcPr>
          <w:p w14:paraId="1C32AABF" w14:textId="77777777" w:rsidR="002A7A3F" w:rsidRPr="0070791E" w:rsidRDefault="002A7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0" w:type="dxa"/>
            <w:gridSpan w:val="2"/>
          </w:tcPr>
          <w:p w14:paraId="5ECD30F6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Reaching</w:t>
            </w:r>
          </w:p>
        </w:tc>
      </w:tr>
      <w:tr w:rsidR="002A7A3F" w:rsidRPr="0070791E" w14:paraId="6C3B2A07" w14:textId="77777777">
        <w:tc>
          <w:tcPr>
            <w:tcW w:w="738" w:type="dxa"/>
            <w:gridSpan w:val="2"/>
          </w:tcPr>
          <w:p w14:paraId="18493465" w14:textId="77777777" w:rsidR="002A7A3F" w:rsidRPr="0070791E" w:rsidRDefault="002A7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410" w:type="dxa"/>
          </w:tcPr>
          <w:p w14:paraId="4B6BC7F4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Writing</w:t>
            </w:r>
          </w:p>
        </w:tc>
        <w:tc>
          <w:tcPr>
            <w:tcW w:w="600" w:type="dxa"/>
          </w:tcPr>
          <w:p w14:paraId="00E2C901" w14:textId="77777777" w:rsidR="002A7A3F" w:rsidRPr="0070791E" w:rsidRDefault="002A7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0" w:type="dxa"/>
            <w:gridSpan w:val="2"/>
          </w:tcPr>
          <w:p w14:paraId="1745CFA2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Grasping</w:t>
            </w:r>
          </w:p>
        </w:tc>
      </w:tr>
      <w:tr w:rsidR="002A7A3F" w:rsidRPr="0070791E" w14:paraId="720A6720" w14:textId="77777777">
        <w:tc>
          <w:tcPr>
            <w:tcW w:w="738" w:type="dxa"/>
            <w:gridSpan w:val="2"/>
          </w:tcPr>
          <w:p w14:paraId="34C85261" w14:textId="77777777" w:rsidR="002A7A3F" w:rsidRPr="0070791E" w:rsidRDefault="002A7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410" w:type="dxa"/>
          </w:tcPr>
          <w:p w14:paraId="040D30D4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Hearing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0916E37A" w14:textId="77777777" w:rsidR="002A7A3F" w:rsidRPr="0070791E" w:rsidRDefault="002A7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160" w:type="dxa"/>
            <w:gridSpan w:val="2"/>
            <w:tcBorders>
              <w:bottom w:val="single" w:sz="4" w:space="0" w:color="auto"/>
            </w:tcBorders>
          </w:tcPr>
          <w:p w14:paraId="4E21641C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Repetitive Motions</w:t>
            </w:r>
          </w:p>
        </w:tc>
      </w:tr>
      <w:tr w:rsidR="002A7A3F" w:rsidRPr="0070791E" w14:paraId="263A71EB" w14:textId="77777777">
        <w:tc>
          <w:tcPr>
            <w:tcW w:w="10908" w:type="dxa"/>
            <w:gridSpan w:val="6"/>
            <w:tcBorders>
              <w:bottom w:val="single" w:sz="4" w:space="0" w:color="auto"/>
            </w:tcBorders>
            <w:shd w:val="pct20" w:color="auto" w:fill="FFFFFF"/>
            <w:vAlign w:val="bottom"/>
          </w:tcPr>
          <w:p w14:paraId="1423387B" w14:textId="77777777" w:rsidR="002A7A3F" w:rsidRPr="0070791E" w:rsidRDefault="002A7A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91E">
              <w:rPr>
                <w:rFonts w:ascii="Arial" w:hAnsi="Arial" w:cs="Arial"/>
                <w:b/>
                <w:sz w:val="22"/>
                <w:szCs w:val="22"/>
              </w:rPr>
              <w:t>Hazards:  (X = Required for job)</w:t>
            </w:r>
          </w:p>
        </w:tc>
      </w:tr>
      <w:tr w:rsidR="002A7A3F" w:rsidRPr="0070791E" w14:paraId="08226955" w14:textId="77777777">
        <w:tc>
          <w:tcPr>
            <w:tcW w:w="738" w:type="dxa"/>
            <w:gridSpan w:val="2"/>
            <w:vAlign w:val="bottom"/>
          </w:tcPr>
          <w:p w14:paraId="2B3116CB" w14:textId="77777777" w:rsidR="002A7A3F" w:rsidRPr="0070791E" w:rsidRDefault="002A7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410" w:type="dxa"/>
            <w:vAlign w:val="bottom"/>
          </w:tcPr>
          <w:p w14:paraId="15443C18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Normal office environment</w:t>
            </w:r>
          </w:p>
        </w:tc>
        <w:tc>
          <w:tcPr>
            <w:tcW w:w="600" w:type="dxa"/>
            <w:vAlign w:val="bottom"/>
          </w:tcPr>
          <w:p w14:paraId="75C23018" w14:textId="77777777" w:rsidR="002A7A3F" w:rsidRPr="0070791E" w:rsidRDefault="002A7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0" w:type="dxa"/>
            <w:gridSpan w:val="2"/>
            <w:vAlign w:val="bottom"/>
          </w:tcPr>
          <w:p w14:paraId="35BBFE95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Electrical current</w:t>
            </w:r>
          </w:p>
        </w:tc>
      </w:tr>
      <w:tr w:rsidR="002A7A3F" w:rsidRPr="0070791E" w14:paraId="544254E2" w14:textId="77777777">
        <w:tc>
          <w:tcPr>
            <w:tcW w:w="738" w:type="dxa"/>
            <w:gridSpan w:val="2"/>
            <w:vAlign w:val="bottom"/>
          </w:tcPr>
          <w:p w14:paraId="2B2F9522" w14:textId="77777777" w:rsidR="002A7A3F" w:rsidRPr="0070791E" w:rsidRDefault="002A7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vAlign w:val="bottom"/>
          </w:tcPr>
          <w:p w14:paraId="5B78F61E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Toxic or caustic chemicals</w:t>
            </w:r>
          </w:p>
        </w:tc>
        <w:tc>
          <w:tcPr>
            <w:tcW w:w="600" w:type="dxa"/>
            <w:vAlign w:val="bottom"/>
          </w:tcPr>
          <w:p w14:paraId="4A86C2A7" w14:textId="77777777" w:rsidR="002A7A3F" w:rsidRPr="0070791E" w:rsidRDefault="002A7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0" w:type="dxa"/>
            <w:gridSpan w:val="2"/>
            <w:vAlign w:val="bottom"/>
          </w:tcPr>
          <w:p w14:paraId="2EE64DC5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Housekeeping and/or cleaning agents</w:t>
            </w:r>
          </w:p>
        </w:tc>
      </w:tr>
      <w:tr w:rsidR="002A7A3F" w:rsidRPr="0070791E" w14:paraId="4B9DE4AF" w14:textId="77777777">
        <w:tc>
          <w:tcPr>
            <w:tcW w:w="738" w:type="dxa"/>
            <w:gridSpan w:val="2"/>
            <w:vAlign w:val="bottom"/>
          </w:tcPr>
          <w:p w14:paraId="0FBF4589" w14:textId="77777777" w:rsidR="002A7A3F" w:rsidRPr="0070791E" w:rsidRDefault="002A7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vAlign w:val="bottom"/>
          </w:tcPr>
          <w:p w14:paraId="37DB4DAB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Flammable, explosive gases</w:t>
            </w:r>
          </w:p>
        </w:tc>
        <w:tc>
          <w:tcPr>
            <w:tcW w:w="600" w:type="dxa"/>
            <w:vAlign w:val="bottom"/>
          </w:tcPr>
          <w:p w14:paraId="733F7C19" w14:textId="77777777" w:rsidR="002A7A3F" w:rsidRPr="0070791E" w:rsidRDefault="002A7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0" w:type="dxa"/>
            <w:gridSpan w:val="2"/>
            <w:vAlign w:val="bottom"/>
          </w:tcPr>
          <w:p w14:paraId="6588C942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Proximity to moving mechanical parts</w:t>
            </w:r>
          </w:p>
        </w:tc>
      </w:tr>
      <w:tr w:rsidR="002A7A3F" w:rsidRPr="0070791E" w14:paraId="50C8C68D" w14:textId="77777777">
        <w:trPr>
          <w:trHeight w:val="70"/>
        </w:trPr>
        <w:tc>
          <w:tcPr>
            <w:tcW w:w="10908" w:type="dxa"/>
            <w:gridSpan w:val="6"/>
            <w:shd w:val="pct20" w:color="auto" w:fill="auto"/>
            <w:vAlign w:val="bottom"/>
          </w:tcPr>
          <w:p w14:paraId="035AE325" w14:textId="77777777" w:rsidR="002A7A3F" w:rsidRPr="0070791E" w:rsidRDefault="002A7A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7A3F" w:rsidRPr="0070791E" w14:paraId="0916EE35" w14:textId="77777777">
        <w:trPr>
          <w:trHeight w:val="548"/>
        </w:trPr>
        <w:tc>
          <w:tcPr>
            <w:tcW w:w="10908" w:type="dxa"/>
            <w:gridSpan w:val="6"/>
            <w:vAlign w:val="bottom"/>
          </w:tcPr>
          <w:p w14:paraId="4175ED55" w14:textId="77777777" w:rsidR="002A7A3F" w:rsidRPr="0070791E" w:rsidRDefault="002A7A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91E">
              <w:rPr>
                <w:rFonts w:ascii="Arial" w:hAnsi="Arial" w:cs="Arial"/>
                <w:b/>
                <w:sz w:val="22"/>
                <w:szCs w:val="22"/>
              </w:rPr>
              <w:t>Employee Acknowledgement:</w:t>
            </w:r>
          </w:p>
          <w:p w14:paraId="641EB51C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 xml:space="preserve">I have reviewed and understand the requirements stated in this Job Description. </w:t>
            </w:r>
          </w:p>
        </w:tc>
      </w:tr>
      <w:tr w:rsidR="002A7A3F" w:rsidRPr="0070791E" w14:paraId="1AA2939D" w14:textId="77777777">
        <w:tc>
          <w:tcPr>
            <w:tcW w:w="6678" w:type="dxa"/>
            <w:gridSpan w:val="5"/>
            <w:vAlign w:val="bottom"/>
          </w:tcPr>
          <w:p w14:paraId="4FBD2478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CF8CC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vAlign w:val="bottom"/>
          </w:tcPr>
          <w:p w14:paraId="26515E7C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A3F" w:rsidRPr="0070791E" w14:paraId="02B32897" w14:textId="77777777">
        <w:tc>
          <w:tcPr>
            <w:tcW w:w="6678" w:type="dxa"/>
            <w:gridSpan w:val="5"/>
            <w:tcBorders>
              <w:bottom w:val="single" w:sz="4" w:space="0" w:color="auto"/>
            </w:tcBorders>
            <w:vAlign w:val="bottom"/>
          </w:tcPr>
          <w:p w14:paraId="6A05BC55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Employee’s Signature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14:paraId="791701F6" w14:textId="77777777" w:rsidR="002A7A3F" w:rsidRPr="0070791E" w:rsidRDefault="002A7A3F">
            <w:pPr>
              <w:rPr>
                <w:rFonts w:ascii="Arial" w:hAnsi="Arial" w:cs="Arial"/>
                <w:sz w:val="22"/>
                <w:szCs w:val="22"/>
              </w:rPr>
            </w:pPr>
            <w:r w:rsidRPr="0070791E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2E28E3D3" w14:textId="77777777" w:rsidR="002A7A3F" w:rsidRPr="0070791E" w:rsidRDefault="002A7A3F">
      <w:pPr>
        <w:pStyle w:val="Header"/>
        <w:tabs>
          <w:tab w:val="clear" w:pos="4320"/>
          <w:tab w:val="clear" w:pos="8640"/>
        </w:tabs>
        <w:ind w:left="120"/>
        <w:rPr>
          <w:rFonts w:ascii="Arial" w:hAnsi="Arial" w:cs="Arial"/>
          <w:sz w:val="22"/>
          <w:szCs w:val="22"/>
        </w:rPr>
      </w:pPr>
    </w:p>
    <w:sectPr w:rsidR="002A7A3F" w:rsidRPr="0070791E" w:rsidSect="00FF1F0C">
      <w:type w:val="continuous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62AD9" w14:textId="77777777" w:rsidR="00FF1F0C" w:rsidRDefault="00FF1F0C">
      <w:r>
        <w:separator/>
      </w:r>
    </w:p>
  </w:endnote>
  <w:endnote w:type="continuationSeparator" w:id="0">
    <w:p w14:paraId="350B7B31" w14:textId="77777777" w:rsidR="00FF1F0C" w:rsidRDefault="00FF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6E068" w14:textId="04C577BC" w:rsidR="00535942" w:rsidRDefault="00535942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="009700A2"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DATE \@ "MM/dd/yy" </w:instrText>
    </w:r>
    <w:r w:rsidR="009700A2">
      <w:rPr>
        <w:rFonts w:ascii="Arial" w:hAnsi="Arial"/>
        <w:sz w:val="20"/>
      </w:rPr>
      <w:fldChar w:fldCharType="separate"/>
    </w:r>
    <w:r w:rsidR="00FC00D6">
      <w:rPr>
        <w:rFonts w:ascii="Arial" w:hAnsi="Arial"/>
        <w:noProof/>
        <w:sz w:val="20"/>
      </w:rPr>
      <w:t>03/22/24</w:t>
    </w:r>
    <w:r w:rsidR="009700A2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1EAF5" w14:textId="77777777" w:rsidR="00FF1F0C" w:rsidRDefault="00FF1F0C">
      <w:r>
        <w:separator/>
      </w:r>
    </w:p>
  </w:footnote>
  <w:footnote w:type="continuationSeparator" w:id="0">
    <w:p w14:paraId="2582AF47" w14:textId="77777777" w:rsidR="00FF1F0C" w:rsidRDefault="00FF1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3A11E" w14:textId="48719D20" w:rsidR="00535942" w:rsidRDefault="00535942">
    <w:pPr>
      <w:pStyle w:val="Header"/>
      <w:tabs>
        <w:tab w:val="center" w:pos="4968"/>
        <w:tab w:val="left" w:pos="7393"/>
      </w:tabs>
      <w:rPr>
        <w:rFonts w:ascii="Arial" w:hAnsi="Arial"/>
        <w:b/>
        <w:i/>
      </w:rPr>
    </w:pPr>
    <w:r>
      <w:rPr>
        <w:rFonts w:ascii="Arial" w:hAnsi="Arial"/>
        <w:b/>
        <w:i/>
        <w:noProof/>
      </w:rPr>
      <w:drawing>
        <wp:anchor distT="0" distB="0" distL="114300" distR="114300" simplePos="0" relativeHeight="251657216" behindDoc="0" locked="0" layoutInCell="0" allowOverlap="1" wp14:anchorId="26CA067D" wp14:editId="2F67BC95">
          <wp:simplePos x="0" y="0"/>
          <wp:positionH relativeFrom="column">
            <wp:posOffset>5734050</wp:posOffset>
          </wp:positionH>
          <wp:positionV relativeFrom="paragraph">
            <wp:posOffset>-133350</wp:posOffset>
          </wp:positionV>
          <wp:extent cx="1181100" cy="600075"/>
          <wp:effectExtent l="1905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78B153" w14:textId="77777777" w:rsidR="00535942" w:rsidRPr="0070791E" w:rsidRDefault="00535942">
    <w:pPr>
      <w:pStyle w:val="Header"/>
      <w:tabs>
        <w:tab w:val="center" w:pos="4968"/>
        <w:tab w:val="left" w:pos="7393"/>
      </w:tabs>
      <w:spacing w:after="180"/>
      <w:jc w:val="center"/>
      <w:rPr>
        <w:rFonts w:ascii="Arial" w:hAnsi="Arial"/>
        <w:b/>
        <w:sz w:val="28"/>
        <w:szCs w:val="28"/>
      </w:rPr>
    </w:pPr>
    <w:r w:rsidRPr="0070791E">
      <w:rPr>
        <w:rFonts w:ascii="Arial" w:hAnsi="Arial"/>
        <w:b/>
        <w:sz w:val="28"/>
        <w:szCs w:val="28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A4027"/>
    <w:multiLevelType w:val="hybridMultilevel"/>
    <w:tmpl w:val="B21086FC"/>
    <w:lvl w:ilvl="0" w:tplc="04090001">
      <w:start w:val="1"/>
      <w:numFmt w:val="bullet"/>
      <w:lvlText w:val=""/>
      <w:lvlJc w:val="left"/>
      <w:pPr>
        <w:tabs>
          <w:tab w:val="num" w:pos="2275"/>
        </w:tabs>
        <w:ind w:left="2275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D362A"/>
    <w:multiLevelType w:val="hybridMultilevel"/>
    <w:tmpl w:val="41967B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37E32"/>
    <w:multiLevelType w:val="hybridMultilevel"/>
    <w:tmpl w:val="0FB609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E45E69"/>
    <w:multiLevelType w:val="hybridMultilevel"/>
    <w:tmpl w:val="3FE6C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614A87"/>
    <w:multiLevelType w:val="hybridMultilevel"/>
    <w:tmpl w:val="E06A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83B05"/>
    <w:multiLevelType w:val="hybridMultilevel"/>
    <w:tmpl w:val="EC4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1728"/>
    <w:multiLevelType w:val="hybridMultilevel"/>
    <w:tmpl w:val="3B5A3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85"/>
    <w:rsid w:val="00010293"/>
    <w:rsid w:val="00012334"/>
    <w:rsid w:val="0002487D"/>
    <w:rsid w:val="0003265A"/>
    <w:rsid w:val="00043260"/>
    <w:rsid w:val="00044250"/>
    <w:rsid w:val="00061D5F"/>
    <w:rsid w:val="000638B8"/>
    <w:rsid w:val="000638BF"/>
    <w:rsid w:val="00081E73"/>
    <w:rsid w:val="00084127"/>
    <w:rsid w:val="0008799E"/>
    <w:rsid w:val="000A43E2"/>
    <w:rsid w:val="000B3F49"/>
    <w:rsid w:val="000E611B"/>
    <w:rsid w:val="000E7DD9"/>
    <w:rsid w:val="00110A3E"/>
    <w:rsid w:val="00111E5C"/>
    <w:rsid w:val="00130424"/>
    <w:rsid w:val="00133A2D"/>
    <w:rsid w:val="00150785"/>
    <w:rsid w:val="00161CA2"/>
    <w:rsid w:val="00175299"/>
    <w:rsid w:val="00177F9D"/>
    <w:rsid w:val="0019581B"/>
    <w:rsid w:val="001D433C"/>
    <w:rsid w:val="001E2541"/>
    <w:rsid w:val="002014E7"/>
    <w:rsid w:val="00203445"/>
    <w:rsid w:val="00230D22"/>
    <w:rsid w:val="00233D10"/>
    <w:rsid w:val="00236199"/>
    <w:rsid w:val="00264300"/>
    <w:rsid w:val="00284078"/>
    <w:rsid w:val="002A7A3F"/>
    <w:rsid w:val="002C05EE"/>
    <w:rsid w:val="002C34A8"/>
    <w:rsid w:val="002C67A2"/>
    <w:rsid w:val="002C78DF"/>
    <w:rsid w:val="0031687D"/>
    <w:rsid w:val="003230DE"/>
    <w:rsid w:val="003655F8"/>
    <w:rsid w:val="00365995"/>
    <w:rsid w:val="00366F58"/>
    <w:rsid w:val="00371870"/>
    <w:rsid w:val="00372D77"/>
    <w:rsid w:val="00380940"/>
    <w:rsid w:val="00384CFA"/>
    <w:rsid w:val="003A3193"/>
    <w:rsid w:val="003C4895"/>
    <w:rsid w:val="003C6397"/>
    <w:rsid w:val="003D1630"/>
    <w:rsid w:val="00406BB1"/>
    <w:rsid w:val="0042215B"/>
    <w:rsid w:val="00425FA0"/>
    <w:rsid w:val="00433544"/>
    <w:rsid w:val="004527ED"/>
    <w:rsid w:val="004601CD"/>
    <w:rsid w:val="0046535B"/>
    <w:rsid w:val="00493D97"/>
    <w:rsid w:val="004E227D"/>
    <w:rsid w:val="004E3C33"/>
    <w:rsid w:val="004F4FA7"/>
    <w:rsid w:val="004F6896"/>
    <w:rsid w:val="00535942"/>
    <w:rsid w:val="0053731F"/>
    <w:rsid w:val="0054385B"/>
    <w:rsid w:val="005443DF"/>
    <w:rsid w:val="00557FDE"/>
    <w:rsid w:val="00574831"/>
    <w:rsid w:val="0058395F"/>
    <w:rsid w:val="0058447E"/>
    <w:rsid w:val="005A721F"/>
    <w:rsid w:val="005C1861"/>
    <w:rsid w:val="005E07AA"/>
    <w:rsid w:val="00607C82"/>
    <w:rsid w:val="00612D15"/>
    <w:rsid w:val="00625BF3"/>
    <w:rsid w:val="00630F2E"/>
    <w:rsid w:val="00631DEE"/>
    <w:rsid w:val="00633B72"/>
    <w:rsid w:val="006559D2"/>
    <w:rsid w:val="0066342F"/>
    <w:rsid w:val="006647E8"/>
    <w:rsid w:val="00685597"/>
    <w:rsid w:val="006A3906"/>
    <w:rsid w:val="006B2907"/>
    <w:rsid w:val="006B38C3"/>
    <w:rsid w:val="006C2E50"/>
    <w:rsid w:val="006F3A9B"/>
    <w:rsid w:val="0070114F"/>
    <w:rsid w:val="00705062"/>
    <w:rsid w:val="0070791E"/>
    <w:rsid w:val="00723F53"/>
    <w:rsid w:val="00725D08"/>
    <w:rsid w:val="007402E8"/>
    <w:rsid w:val="007426D8"/>
    <w:rsid w:val="0074596D"/>
    <w:rsid w:val="00747E64"/>
    <w:rsid w:val="007522B3"/>
    <w:rsid w:val="00756437"/>
    <w:rsid w:val="007800CC"/>
    <w:rsid w:val="00780128"/>
    <w:rsid w:val="007961B1"/>
    <w:rsid w:val="007C285E"/>
    <w:rsid w:val="007D4553"/>
    <w:rsid w:val="007E4F44"/>
    <w:rsid w:val="007E5D8E"/>
    <w:rsid w:val="008028AA"/>
    <w:rsid w:val="00811D9D"/>
    <w:rsid w:val="008556B8"/>
    <w:rsid w:val="00857816"/>
    <w:rsid w:val="00890115"/>
    <w:rsid w:val="008B233E"/>
    <w:rsid w:val="008C0598"/>
    <w:rsid w:val="008C2487"/>
    <w:rsid w:val="008C681F"/>
    <w:rsid w:val="008F6D65"/>
    <w:rsid w:val="009051B7"/>
    <w:rsid w:val="00931019"/>
    <w:rsid w:val="009328BE"/>
    <w:rsid w:val="009449D1"/>
    <w:rsid w:val="00947494"/>
    <w:rsid w:val="0095270C"/>
    <w:rsid w:val="009627C5"/>
    <w:rsid w:val="009700A2"/>
    <w:rsid w:val="00990EAF"/>
    <w:rsid w:val="009A120F"/>
    <w:rsid w:val="009B4F50"/>
    <w:rsid w:val="009C1C63"/>
    <w:rsid w:val="009D7692"/>
    <w:rsid w:val="009F5459"/>
    <w:rsid w:val="00A160C3"/>
    <w:rsid w:val="00A175BC"/>
    <w:rsid w:val="00A1788E"/>
    <w:rsid w:val="00A5341F"/>
    <w:rsid w:val="00A65DDE"/>
    <w:rsid w:val="00A71D43"/>
    <w:rsid w:val="00A82DA7"/>
    <w:rsid w:val="00A908CD"/>
    <w:rsid w:val="00A90CFF"/>
    <w:rsid w:val="00AA262E"/>
    <w:rsid w:val="00AA5535"/>
    <w:rsid w:val="00AC696B"/>
    <w:rsid w:val="00AF7C3A"/>
    <w:rsid w:val="00B05E9F"/>
    <w:rsid w:val="00B071F9"/>
    <w:rsid w:val="00B10A4D"/>
    <w:rsid w:val="00B1171C"/>
    <w:rsid w:val="00B4746D"/>
    <w:rsid w:val="00B55400"/>
    <w:rsid w:val="00B64FE2"/>
    <w:rsid w:val="00B75232"/>
    <w:rsid w:val="00B77C8D"/>
    <w:rsid w:val="00B856B6"/>
    <w:rsid w:val="00BA7FC9"/>
    <w:rsid w:val="00BB3BF6"/>
    <w:rsid w:val="00BC26E4"/>
    <w:rsid w:val="00BC34A3"/>
    <w:rsid w:val="00BC5C5B"/>
    <w:rsid w:val="00BD44EF"/>
    <w:rsid w:val="00BF66E9"/>
    <w:rsid w:val="00BF7ABB"/>
    <w:rsid w:val="00C07F2E"/>
    <w:rsid w:val="00C35D80"/>
    <w:rsid w:val="00C446CE"/>
    <w:rsid w:val="00C55E1A"/>
    <w:rsid w:val="00CA4B09"/>
    <w:rsid w:val="00CA54EC"/>
    <w:rsid w:val="00CC0501"/>
    <w:rsid w:val="00CD06B5"/>
    <w:rsid w:val="00CD50C0"/>
    <w:rsid w:val="00CE2A63"/>
    <w:rsid w:val="00CE2C99"/>
    <w:rsid w:val="00CF01BC"/>
    <w:rsid w:val="00D068FE"/>
    <w:rsid w:val="00D07F5D"/>
    <w:rsid w:val="00D24490"/>
    <w:rsid w:val="00D25CE5"/>
    <w:rsid w:val="00D274E5"/>
    <w:rsid w:val="00D43438"/>
    <w:rsid w:val="00D465E2"/>
    <w:rsid w:val="00D515EF"/>
    <w:rsid w:val="00D97F66"/>
    <w:rsid w:val="00DA64F1"/>
    <w:rsid w:val="00DA698B"/>
    <w:rsid w:val="00DE5F45"/>
    <w:rsid w:val="00DE67D6"/>
    <w:rsid w:val="00DF3248"/>
    <w:rsid w:val="00DF6D7D"/>
    <w:rsid w:val="00E05E15"/>
    <w:rsid w:val="00E12E0F"/>
    <w:rsid w:val="00E17D8A"/>
    <w:rsid w:val="00E2136A"/>
    <w:rsid w:val="00E42511"/>
    <w:rsid w:val="00E54B30"/>
    <w:rsid w:val="00E64CC8"/>
    <w:rsid w:val="00EB67BE"/>
    <w:rsid w:val="00EB75EA"/>
    <w:rsid w:val="00EC63FC"/>
    <w:rsid w:val="00EF25B2"/>
    <w:rsid w:val="00EF71B5"/>
    <w:rsid w:val="00F04203"/>
    <w:rsid w:val="00F12BCB"/>
    <w:rsid w:val="00F14911"/>
    <w:rsid w:val="00F178A9"/>
    <w:rsid w:val="00F202DE"/>
    <w:rsid w:val="00F66236"/>
    <w:rsid w:val="00F82071"/>
    <w:rsid w:val="00F86757"/>
    <w:rsid w:val="00FA3B5F"/>
    <w:rsid w:val="00FC00D6"/>
    <w:rsid w:val="00FC0CAC"/>
    <w:rsid w:val="00FF11AC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B849DB"/>
  <w15:docId w15:val="{D8F65A98-DEE0-465D-A66A-7BD7AD21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5EA"/>
    <w:rPr>
      <w:sz w:val="24"/>
      <w:szCs w:val="24"/>
    </w:rPr>
  </w:style>
  <w:style w:type="paragraph" w:styleId="Heading1">
    <w:name w:val="heading 1"/>
    <w:basedOn w:val="Normal"/>
    <w:next w:val="Normal"/>
    <w:qFormat/>
    <w:rsid w:val="00EB75EA"/>
    <w:pPr>
      <w:keepNext/>
      <w:spacing w:line="240" w:lineRule="atLeast"/>
      <w:ind w:left="360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EB75EA"/>
    <w:pPr>
      <w:keepNext/>
      <w:outlineLvl w:val="1"/>
    </w:pPr>
    <w:rPr>
      <w:rFonts w:ascii="Verdana" w:hAnsi="Verdana"/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qFormat/>
    <w:rsid w:val="00EB75EA"/>
    <w:pPr>
      <w:keepNext/>
      <w:tabs>
        <w:tab w:val="left" w:pos="360"/>
      </w:tabs>
      <w:spacing w:line="240" w:lineRule="atLeast"/>
      <w:outlineLvl w:val="3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B75EA"/>
    <w:rPr>
      <w:color w:val="800080"/>
      <w:u w:val="single"/>
    </w:rPr>
  </w:style>
  <w:style w:type="paragraph" w:styleId="BodyText2">
    <w:name w:val="Body Text 2"/>
    <w:basedOn w:val="Normal"/>
    <w:rsid w:val="00EB75EA"/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rsid w:val="00EB75EA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basedOn w:val="DefaultParagraphFont"/>
    <w:rsid w:val="00EB75EA"/>
    <w:rPr>
      <w:color w:val="0000FF"/>
      <w:u w:val="single"/>
    </w:rPr>
  </w:style>
  <w:style w:type="paragraph" w:styleId="Footer">
    <w:name w:val="footer"/>
    <w:basedOn w:val="Normal"/>
    <w:rsid w:val="00EB75EA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sid w:val="00EB75EA"/>
    <w:pPr>
      <w:spacing w:line="240" w:lineRule="atLeast"/>
    </w:pPr>
    <w:rPr>
      <w:i/>
      <w:sz w:val="20"/>
      <w:szCs w:val="20"/>
    </w:rPr>
  </w:style>
  <w:style w:type="paragraph" w:styleId="BalloonText">
    <w:name w:val="Balloon Text"/>
    <w:basedOn w:val="Normal"/>
    <w:semiHidden/>
    <w:rsid w:val="00EB75E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B75EA"/>
  </w:style>
  <w:style w:type="paragraph" w:styleId="DocumentMap">
    <w:name w:val="Document Map"/>
    <w:basedOn w:val="Normal"/>
    <w:semiHidden/>
    <w:rsid w:val="00EB75E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70791E"/>
    <w:pPr>
      <w:ind w:left="720"/>
      <w:contextualSpacing/>
    </w:pPr>
  </w:style>
  <w:style w:type="paragraph" w:customStyle="1" w:styleId="Default">
    <w:name w:val="Default"/>
    <w:rsid w:val="008C05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655F8"/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42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F0420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04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20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4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4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9637A-F524-438C-8583-6F2898E7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template is for an individual job</vt:lpstr>
    </vt:vector>
  </TitlesOfParts>
  <Company>NGM</Company>
  <LinksUpToDate>false</LinksUpToDate>
  <CharactersWithSpaces>5201</CharactersWithSpaces>
  <SharedDoc>false</SharedDoc>
  <HLinks>
    <vt:vector size="18" baseType="variant">
      <vt:variant>
        <vt:i4>2424931</vt:i4>
      </vt:variant>
      <vt:variant>
        <vt:i4>6</vt:i4>
      </vt:variant>
      <vt:variant>
        <vt:i4>0</vt:i4>
      </vt:variant>
      <vt:variant>
        <vt:i4>5</vt:i4>
      </vt:variant>
      <vt:variant>
        <vt:lpwstr>http://www.expandinjax.com/</vt:lpwstr>
      </vt:variant>
      <vt:variant>
        <vt:lpwstr/>
      </vt:variant>
      <vt:variant>
        <vt:i4>3604593</vt:i4>
      </vt:variant>
      <vt:variant>
        <vt:i4>3</vt:i4>
      </vt:variant>
      <vt:variant>
        <vt:i4>0</vt:i4>
      </vt:variant>
      <vt:variant>
        <vt:i4>5</vt:i4>
      </vt:variant>
      <vt:variant>
        <vt:lpwstr>http://www.opportunityjacksonville.com/</vt:lpwstr>
      </vt:variant>
      <vt:variant>
        <vt:lpwstr/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http://www.expandinjax.com/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template is for an individual job</dc:title>
  <dc:subject/>
  <dc:creator>Diana Bressett</dc:creator>
  <cp:keywords/>
  <dc:description/>
  <cp:lastModifiedBy>Waller, Kathy</cp:lastModifiedBy>
  <cp:revision>4</cp:revision>
  <cp:lastPrinted>2024-02-21T20:17:00Z</cp:lastPrinted>
  <dcterms:created xsi:type="dcterms:W3CDTF">2024-02-09T18:24:00Z</dcterms:created>
  <dcterms:modified xsi:type="dcterms:W3CDTF">2024-03-22T15:36:00Z</dcterms:modified>
</cp:coreProperties>
</file>